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4437"/>
        <w:gridCol w:w="4579"/>
      </w:tblGrid>
      <w:tr w:rsidR="005051BC" w:rsidRPr="00E31A5B" w14:paraId="3C976AEC" w14:textId="77777777" w:rsidTr="00C02F0C">
        <w:tc>
          <w:tcPr>
            <w:tcW w:w="5494" w:type="dxa"/>
          </w:tcPr>
          <w:p w14:paraId="5D4C4A74" w14:textId="77777777" w:rsidR="005051BC" w:rsidRPr="00E31A5B" w:rsidRDefault="005051BC" w:rsidP="00A60012">
            <w:pPr>
              <w:spacing w:line="360" w:lineRule="auto"/>
              <w:jc w:val="both"/>
              <w:rPr>
                <w:rFonts w:ascii="Times New Roman" w:hAnsi="Times New Roman" w:cs="Times New Roman"/>
                <w:sz w:val="24"/>
                <w:szCs w:val="24"/>
              </w:rPr>
            </w:pPr>
            <w:r w:rsidRPr="00FE0FBC">
              <w:rPr>
                <w:rFonts w:ascii="Times New Roman" w:hAnsi="Times New Roman" w:cs="Times New Roman"/>
                <w:b/>
                <w:bCs/>
                <w:sz w:val="24"/>
                <w:szCs w:val="24"/>
              </w:rPr>
              <w:t xml:space="preserve">Pavadinimas  </w:t>
            </w:r>
            <w:r w:rsidRPr="00E31A5B">
              <w:rPr>
                <w:rFonts w:ascii="Times New Roman" w:hAnsi="Times New Roman" w:cs="Times New Roman"/>
                <w:sz w:val="24"/>
                <w:szCs w:val="24"/>
              </w:rPr>
              <w:t>Religijos filosofija</w:t>
            </w:r>
          </w:p>
        </w:tc>
        <w:tc>
          <w:tcPr>
            <w:tcW w:w="5494" w:type="dxa"/>
          </w:tcPr>
          <w:p w14:paraId="52D12579" w14:textId="77777777" w:rsidR="005051BC" w:rsidRPr="00E31A5B" w:rsidRDefault="005051BC" w:rsidP="00A60012">
            <w:pPr>
              <w:spacing w:line="360" w:lineRule="auto"/>
              <w:jc w:val="both"/>
              <w:rPr>
                <w:rFonts w:ascii="Times New Roman" w:hAnsi="Times New Roman" w:cs="Times New Roman"/>
                <w:sz w:val="24"/>
                <w:szCs w:val="24"/>
              </w:rPr>
            </w:pPr>
            <w:r w:rsidRPr="00FE0FBC">
              <w:rPr>
                <w:rFonts w:ascii="Times New Roman" w:hAnsi="Times New Roman" w:cs="Times New Roman"/>
                <w:b/>
                <w:bCs/>
                <w:sz w:val="24"/>
                <w:szCs w:val="24"/>
              </w:rPr>
              <w:t xml:space="preserve">Dalykas </w:t>
            </w:r>
            <w:r w:rsidRPr="00E31A5B">
              <w:rPr>
                <w:rFonts w:ascii="Times New Roman" w:hAnsi="Times New Roman" w:cs="Times New Roman"/>
                <w:bCs/>
                <w:sz w:val="24"/>
                <w:szCs w:val="24"/>
              </w:rPr>
              <w:t>Filosofija</w:t>
            </w:r>
          </w:p>
        </w:tc>
      </w:tr>
      <w:tr w:rsidR="005051BC" w:rsidRPr="00E31A5B" w14:paraId="3BD1E684" w14:textId="77777777" w:rsidTr="00C02F0C">
        <w:tc>
          <w:tcPr>
            <w:tcW w:w="5494" w:type="dxa"/>
          </w:tcPr>
          <w:p w14:paraId="17EDC304" w14:textId="77777777" w:rsidR="005051BC" w:rsidRPr="00E31A5B" w:rsidRDefault="005051BC" w:rsidP="00A60012">
            <w:pPr>
              <w:spacing w:line="360" w:lineRule="auto"/>
              <w:jc w:val="both"/>
              <w:rPr>
                <w:rFonts w:ascii="Times New Roman" w:hAnsi="Times New Roman" w:cs="Times New Roman"/>
                <w:sz w:val="24"/>
                <w:szCs w:val="24"/>
              </w:rPr>
            </w:pPr>
            <w:r w:rsidRPr="00FE0FBC">
              <w:rPr>
                <w:rFonts w:ascii="Times New Roman" w:hAnsi="Times New Roman" w:cs="Times New Roman"/>
                <w:b/>
                <w:bCs/>
                <w:sz w:val="24"/>
                <w:szCs w:val="24"/>
              </w:rPr>
              <w:t xml:space="preserve">Klasė </w:t>
            </w:r>
            <w:r w:rsidR="009B24C0">
              <w:rPr>
                <w:rFonts w:ascii="Times New Roman" w:hAnsi="Times New Roman" w:cs="Times New Roman"/>
                <w:bCs/>
                <w:sz w:val="24"/>
                <w:szCs w:val="24"/>
              </w:rPr>
              <w:t>IV gimnazijos</w:t>
            </w:r>
          </w:p>
        </w:tc>
        <w:tc>
          <w:tcPr>
            <w:tcW w:w="5494" w:type="dxa"/>
          </w:tcPr>
          <w:p w14:paraId="175F3DC8" w14:textId="77777777" w:rsidR="005051BC" w:rsidRPr="00E31A5B" w:rsidRDefault="005051BC" w:rsidP="00A60012">
            <w:pPr>
              <w:spacing w:line="360" w:lineRule="auto"/>
              <w:jc w:val="both"/>
              <w:rPr>
                <w:rFonts w:ascii="Times New Roman" w:hAnsi="Times New Roman" w:cs="Times New Roman"/>
                <w:sz w:val="24"/>
                <w:szCs w:val="24"/>
              </w:rPr>
            </w:pPr>
            <w:r w:rsidRPr="00FE0FBC">
              <w:rPr>
                <w:rFonts w:ascii="Times New Roman" w:hAnsi="Times New Roman" w:cs="Times New Roman"/>
                <w:b/>
                <w:bCs/>
                <w:sz w:val="24"/>
                <w:szCs w:val="24"/>
              </w:rPr>
              <w:t>Pasiekimų sritis</w:t>
            </w:r>
            <w:r w:rsidR="007B65CA">
              <w:rPr>
                <w:rFonts w:ascii="Times New Roman" w:hAnsi="Times New Roman" w:cs="Times New Roman"/>
                <w:bCs/>
                <w:sz w:val="24"/>
                <w:szCs w:val="24"/>
              </w:rPr>
              <w:t xml:space="preserve">: </w:t>
            </w:r>
            <w:r w:rsidR="007B65CA" w:rsidRPr="007B65CA">
              <w:rPr>
                <w:rFonts w:ascii="Times New Roman" w:hAnsi="Times New Roman" w:cs="Times New Roman"/>
                <w:bCs/>
                <w:sz w:val="24"/>
                <w:szCs w:val="24"/>
              </w:rPr>
              <w:t>Filosofinė religijos, valstybės ir medijų analizė bei supratimas</w:t>
            </w:r>
          </w:p>
        </w:tc>
      </w:tr>
      <w:tr w:rsidR="005051BC" w:rsidRPr="00E31A5B" w14:paraId="2FF7A462" w14:textId="77777777" w:rsidTr="00C02F0C">
        <w:tc>
          <w:tcPr>
            <w:tcW w:w="5494" w:type="dxa"/>
          </w:tcPr>
          <w:p w14:paraId="7E852D04" w14:textId="77777777" w:rsidR="005051BC" w:rsidRPr="00E31A5B" w:rsidRDefault="005051BC" w:rsidP="00A60012">
            <w:pPr>
              <w:spacing w:line="360" w:lineRule="auto"/>
              <w:jc w:val="both"/>
              <w:rPr>
                <w:rFonts w:ascii="Times New Roman" w:hAnsi="Times New Roman" w:cs="Times New Roman"/>
                <w:sz w:val="24"/>
                <w:szCs w:val="24"/>
              </w:rPr>
            </w:pPr>
            <w:r w:rsidRPr="00FE0FBC">
              <w:rPr>
                <w:rFonts w:ascii="Times New Roman" w:eastAsia="Times New Roman" w:hAnsi="Times New Roman" w:cs="Times New Roman"/>
                <w:b/>
                <w:bCs/>
                <w:sz w:val="24"/>
                <w:szCs w:val="24"/>
              </w:rPr>
              <w:t>Mokymo(si)</w:t>
            </w:r>
            <w:r w:rsidRPr="00E31A5B">
              <w:rPr>
                <w:rFonts w:ascii="Times New Roman" w:eastAsia="Times New Roman" w:hAnsi="Times New Roman" w:cs="Times New Roman"/>
                <w:sz w:val="24"/>
                <w:szCs w:val="24"/>
              </w:rPr>
              <w:t xml:space="preserve"> </w:t>
            </w:r>
            <w:r w:rsidRPr="00FE0FBC">
              <w:rPr>
                <w:rFonts w:ascii="Times New Roman" w:eastAsia="Times New Roman" w:hAnsi="Times New Roman" w:cs="Times New Roman"/>
                <w:b/>
                <w:bCs/>
                <w:sz w:val="24"/>
                <w:szCs w:val="24"/>
              </w:rPr>
              <w:t>turinio</w:t>
            </w:r>
            <w:r w:rsidRPr="00E31A5B">
              <w:rPr>
                <w:rFonts w:ascii="Times New Roman" w:hAnsi="Times New Roman" w:cs="Times New Roman"/>
                <w:sz w:val="24"/>
                <w:szCs w:val="24"/>
              </w:rPr>
              <w:t xml:space="preserve"> </w:t>
            </w:r>
            <w:r w:rsidRPr="00FE0FBC">
              <w:rPr>
                <w:rFonts w:ascii="Times New Roman" w:hAnsi="Times New Roman" w:cs="Times New Roman"/>
                <w:b/>
                <w:bCs/>
                <w:sz w:val="24"/>
                <w:szCs w:val="24"/>
              </w:rPr>
              <w:t xml:space="preserve">tema </w:t>
            </w:r>
            <w:r w:rsidRPr="00E31A5B">
              <w:rPr>
                <w:rFonts w:ascii="Times New Roman" w:hAnsi="Times New Roman" w:cs="Times New Roman"/>
                <w:sz w:val="24"/>
                <w:szCs w:val="24"/>
              </w:rPr>
              <w:t>23.3.1. Religijos filosofija. Filosofijos ir religijos santykis (žinojimo ir tikėjimo santykis); Religijos kritika. Kritiškai vertina ir gilinasi į religijos ir filosofijos santykį, klasikines ir šiuolaikines religijos filosofijos temas.</w:t>
            </w:r>
          </w:p>
        </w:tc>
        <w:tc>
          <w:tcPr>
            <w:tcW w:w="5494" w:type="dxa"/>
          </w:tcPr>
          <w:p w14:paraId="561CF534" w14:textId="77777777" w:rsidR="005051BC" w:rsidRPr="00E31A5B" w:rsidRDefault="005051BC" w:rsidP="00A60012">
            <w:pPr>
              <w:spacing w:line="360" w:lineRule="auto"/>
              <w:jc w:val="both"/>
              <w:rPr>
                <w:rFonts w:ascii="Times New Roman" w:hAnsi="Times New Roman" w:cs="Times New Roman"/>
                <w:sz w:val="24"/>
                <w:szCs w:val="24"/>
              </w:rPr>
            </w:pPr>
            <w:r w:rsidRPr="00FE0FBC">
              <w:rPr>
                <w:rFonts w:ascii="Times New Roman" w:hAnsi="Times New Roman" w:cs="Times New Roman"/>
                <w:b/>
                <w:bCs/>
                <w:sz w:val="24"/>
                <w:szCs w:val="24"/>
              </w:rPr>
              <w:t>Valandų skaičius nurodytas ilgalaikiame plane</w:t>
            </w:r>
            <w:r w:rsidRPr="00E31A5B">
              <w:rPr>
                <w:rFonts w:ascii="Times New Roman" w:hAnsi="Times New Roman" w:cs="Times New Roman"/>
                <w:sz w:val="24"/>
                <w:szCs w:val="24"/>
              </w:rPr>
              <w:t xml:space="preserve"> 8 val.</w:t>
            </w:r>
          </w:p>
        </w:tc>
      </w:tr>
      <w:tr w:rsidR="005051BC" w:rsidRPr="00E31A5B" w14:paraId="3ECB5221" w14:textId="77777777" w:rsidTr="00C02F0C">
        <w:tc>
          <w:tcPr>
            <w:tcW w:w="5494" w:type="dxa"/>
          </w:tcPr>
          <w:p w14:paraId="4A6A0AEF" w14:textId="77777777" w:rsidR="005051BC" w:rsidRPr="00FE0FBC" w:rsidRDefault="005051BC" w:rsidP="00A60012">
            <w:pPr>
              <w:spacing w:line="360" w:lineRule="auto"/>
              <w:jc w:val="both"/>
              <w:rPr>
                <w:rFonts w:ascii="Times New Roman" w:hAnsi="Times New Roman" w:cs="Times New Roman"/>
                <w:b/>
                <w:bCs/>
                <w:sz w:val="24"/>
                <w:szCs w:val="24"/>
              </w:rPr>
            </w:pPr>
            <w:r w:rsidRPr="00FE0FBC">
              <w:rPr>
                <w:rFonts w:ascii="Times New Roman" w:hAnsi="Times New Roman" w:cs="Times New Roman"/>
                <w:b/>
                <w:bCs/>
                <w:sz w:val="24"/>
                <w:szCs w:val="24"/>
              </w:rPr>
              <w:t>Mokymosi uždaviniai (pamatuojami) ir vertinimo kriterijai</w:t>
            </w:r>
          </w:p>
          <w:p w14:paraId="613249AA" w14:textId="77777777" w:rsidR="005051BC" w:rsidRPr="00E31A5B" w:rsidRDefault="005051BC" w:rsidP="00A60012">
            <w:pPr>
              <w:spacing w:line="360" w:lineRule="auto"/>
              <w:jc w:val="both"/>
              <w:rPr>
                <w:rFonts w:ascii="Times New Roman" w:eastAsia="Times New Roman" w:hAnsi="Times New Roman" w:cs="Times New Roman"/>
                <w:sz w:val="24"/>
                <w:szCs w:val="24"/>
              </w:rPr>
            </w:pPr>
            <w:r w:rsidRPr="00E31A5B">
              <w:rPr>
                <w:rFonts w:ascii="Times New Roman" w:eastAsia="Times New Roman" w:hAnsi="Times New Roman" w:cs="Times New Roman"/>
                <w:sz w:val="24"/>
                <w:szCs w:val="24"/>
              </w:rPr>
              <w:t xml:space="preserve">Atpažins </w:t>
            </w:r>
            <w:r w:rsidR="00400C10">
              <w:rPr>
                <w:rFonts w:ascii="Times New Roman" w:eastAsia="Times New Roman" w:hAnsi="Times New Roman" w:cs="Times New Roman"/>
                <w:sz w:val="24"/>
                <w:szCs w:val="24"/>
              </w:rPr>
              <w:t xml:space="preserve">ir galės paaiškinti </w:t>
            </w:r>
            <w:r w:rsidRPr="00E31A5B">
              <w:rPr>
                <w:rFonts w:ascii="Times New Roman" w:eastAsia="Times New Roman" w:hAnsi="Times New Roman" w:cs="Times New Roman"/>
                <w:sz w:val="24"/>
                <w:szCs w:val="24"/>
              </w:rPr>
              <w:t xml:space="preserve">pagrindinius religijos filosofijos </w:t>
            </w:r>
            <w:r w:rsidR="00400C10">
              <w:rPr>
                <w:rFonts w:ascii="Times New Roman" w:eastAsia="Times New Roman" w:hAnsi="Times New Roman" w:cs="Times New Roman"/>
                <w:sz w:val="24"/>
                <w:szCs w:val="24"/>
              </w:rPr>
              <w:t>sąvokas</w:t>
            </w:r>
          </w:p>
          <w:p w14:paraId="6140EC9A" w14:textId="77777777" w:rsidR="005051BC" w:rsidRDefault="005051BC" w:rsidP="00A60012">
            <w:pPr>
              <w:spacing w:line="360" w:lineRule="auto"/>
              <w:jc w:val="both"/>
              <w:rPr>
                <w:rFonts w:ascii="Times New Roman" w:eastAsia="Times New Roman" w:hAnsi="Times New Roman" w:cs="Times New Roman"/>
                <w:sz w:val="24"/>
                <w:szCs w:val="24"/>
              </w:rPr>
            </w:pPr>
            <w:r w:rsidRPr="00E31A5B">
              <w:rPr>
                <w:rFonts w:ascii="Times New Roman" w:eastAsia="Times New Roman" w:hAnsi="Times New Roman" w:cs="Times New Roman"/>
                <w:sz w:val="24"/>
                <w:szCs w:val="24"/>
              </w:rPr>
              <w:t>Susipažins su pagrindiniais filosofais kurie nagrinėja religijos filosofijos temas</w:t>
            </w:r>
          </w:p>
          <w:p w14:paraId="12C1B4BA" w14:textId="77777777" w:rsidR="00400C10" w:rsidRPr="00E31A5B" w:rsidRDefault="00400C10" w:rsidP="00A6001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Gebės įvardinti keletą religijos filosofijos problemų</w:t>
            </w:r>
          </w:p>
        </w:tc>
        <w:tc>
          <w:tcPr>
            <w:tcW w:w="5494" w:type="dxa"/>
          </w:tcPr>
          <w:p w14:paraId="2C3F02D0" w14:textId="77777777" w:rsidR="005051BC" w:rsidRPr="00E31A5B" w:rsidRDefault="005051BC" w:rsidP="00A60012">
            <w:pPr>
              <w:spacing w:line="360" w:lineRule="auto"/>
              <w:jc w:val="both"/>
              <w:rPr>
                <w:rFonts w:ascii="Times New Roman" w:hAnsi="Times New Roman" w:cs="Times New Roman"/>
                <w:sz w:val="24"/>
                <w:szCs w:val="24"/>
              </w:rPr>
            </w:pPr>
            <w:r w:rsidRPr="00FE0FBC">
              <w:rPr>
                <w:rFonts w:ascii="Times New Roman" w:hAnsi="Times New Roman" w:cs="Times New Roman"/>
                <w:b/>
                <w:bCs/>
                <w:sz w:val="24"/>
                <w:szCs w:val="24"/>
              </w:rPr>
              <w:t>Mokymosi metodai:</w:t>
            </w:r>
            <w:r w:rsidRPr="00E31A5B">
              <w:rPr>
                <w:rFonts w:ascii="Times New Roman" w:hAnsi="Times New Roman" w:cs="Times New Roman"/>
                <w:sz w:val="24"/>
                <w:szCs w:val="24"/>
              </w:rPr>
              <w:t xml:space="preserve"> darbas su šaltiniais, atvejų analizė, apversta klasė, grupinis darbas, grupinis/individualus tyrimas.</w:t>
            </w:r>
          </w:p>
          <w:p w14:paraId="085BA4BB" w14:textId="77777777" w:rsidR="005051BC" w:rsidRPr="00E31A5B" w:rsidRDefault="005051BC" w:rsidP="00A60012">
            <w:pPr>
              <w:spacing w:line="360" w:lineRule="auto"/>
              <w:jc w:val="both"/>
              <w:rPr>
                <w:rFonts w:ascii="Times New Roman" w:hAnsi="Times New Roman" w:cs="Times New Roman"/>
                <w:sz w:val="24"/>
                <w:szCs w:val="24"/>
              </w:rPr>
            </w:pPr>
          </w:p>
        </w:tc>
      </w:tr>
    </w:tbl>
    <w:p w14:paraId="191A9EAC" w14:textId="77777777" w:rsidR="005051BC" w:rsidRPr="00E31A5B" w:rsidRDefault="005051BC" w:rsidP="00A60012">
      <w:pPr>
        <w:spacing w:line="360" w:lineRule="auto"/>
        <w:jc w:val="both"/>
        <w:rPr>
          <w:rFonts w:ascii="Times New Roman" w:hAnsi="Times New Roman" w:cs="Times New Roman"/>
          <w:sz w:val="24"/>
          <w:szCs w:val="24"/>
        </w:rPr>
      </w:pPr>
    </w:p>
    <w:p w14:paraId="2D45E86E" w14:textId="77777777" w:rsidR="00BD5889" w:rsidRDefault="004034B6" w:rsidP="00716379">
      <w:pPr>
        <w:spacing w:line="360" w:lineRule="auto"/>
        <w:jc w:val="both"/>
        <w:rPr>
          <w:rFonts w:ascii="Times New Roman" w:hAnsi="Times New Roman" w:cs="Times New Roman"/>
          <w:sz w:val="24"/>
          <w:szCs w:val="24"/>
        </w:rPr>
      </w:pPr>
      <w:r>
        <w:rPr>
          <w:rFonts w:ascii="Times New Roman" w:hAnsi="Times New Roman" w:cs="Times New Roman"/>
          <w:sz w:val="24"/>
          <w:szCs w:val="24"/>
        </w:rPr>
        <w:t>Lietuvoje yra skirta leidinių kurie gilinasi į religijos ir filosofijos santykio problemas.</w:t>
      </w:r>
      <w:r w:rsidR="009E6648" w:rsidRPr="00E31A5B">
        <w:rPr>
          <w:rFonts w:ascii="Times New Roman" w:hAnsi="Times New Roman" w:cs="Times New Roman"/>
          <w:sz w:val="24"/>
          <w:szCs w:val="24"/>
        </w:rPr>
        <w:t xml:space="preserve"> </w:t>
      </w:r>
      <w:r>
        <w:rPr>
          <w:rFonts w:ascii="Times New Roman" w:hAnsi="Times New Roman" w:cs="Times New Roman"/>
          <w:sz w:val="24"/>
          <w:szCs w:val="24"/>
        </w:rPr>
        <w:t>Pavyzdžiui, galima dirbti</w:t>
      </w:r>
      <w:r w:rsidR="009E6648" w:rsidRPr="00E31A5B">
        <w:rPr>
          <w:rFonts w:ascii="Times New Roman" w:hAnsi="Times New Roman" w:cs="Times New Roman"/>
          <w:sz w:val="24"/>
          <w:szCs w:val="24"/>
        </w:rPr>
        <w:t xml:space="preserve"> su Ritos Šerp</w:t>
      </w:r>
      <w:r w:rsidR="0050587C">
        <w:rPr>
          <w:rFonts w:ascii="Times New Roman" w:hAnsi="Times New Roman" w:cs="Times New Roman"/>
          <w:sz w:val="24"/>
          <w:szCs w:val="24"/>
        </w:rPr>
        <w:t>y</w:t>
      </w:r>
      <w:r w:rsidR="009E6648" w:rsidRPr="00E31A5B">
        <w:rPr>
          <w:rFonts w:ascii="Times New Roman" w:hAnsi="Times New Roman" w:cs="Times New Roman"/>
          <w:sz w:val="24"/>
          <w:szCs w:val="24"/>
        </w:rPr>
        <w:t>tytės parašyto vadovėlio RELIGIJA IR FILOSOFIJA XI klasei 2003 m.</w:t>
      </w:r>
      <w:r w:rsidR="00523D3D" w:rsidRPr="00E31A5B">
        <w:rPr>
          <w:rFonts w:ascii="Times New Roman" w:hAnsi="Times New Roman" w:cs="Times New Roman"/>
          <w:sz w:val="24"/>
          <w:szCs w:val="24"/>
        </w:rPr>
        <w:t xml:space="preserve"> tekstais. Vadovėlį galima atsisiųsti iš </w:t>
      </w:r>
      <w:hyperlink r:id="rId11" w:history="1">
        <w:r w:rsidR="00523D3D" w:rsidRPr="00E31A5B">
          <w:rPr>
            <w:rStyle w:val="Hyperlink"/>
            <w:rFonts w:ascii="Times New Roman" w:hAnsi="Times New Roman" w:cs="Times New Roman"/>
            <w:sz w:val="24"/>
            <w:szCs w:val="24"/>
          </w:rPr>
          <w:t>https://www.filosofijamokykloje.lt/vadoveliai/</w:t>
        </w:r>
      </w:hyperlink>
      <w:r w:rsidR="00523D3D" w:rsidRPr="00E31A5B">
        <w:rPr>
          <w:rFonts w:ascii="Times New Roman" w:hAnsi="Times New Roman" w:cs="Times New Roman"/>
          <w:sz w:val="24"/>
          <w:szCs w:val="24"/>
        </w:rPr>
        <w:t xml:space="preserve">  </w:t>
      </w:r>
      <w:r w:rsidR="009E6648" w:rsidRPr="00E31A5B">
        <w:rPr>
          <w:rFonts w:ascii="Times New Roman" w:hAnsi="Times New Roman" w:cs="Times New Roman"/>
          <w:sz w:val="24"/>
          <w:szCs w:val="24"/>
        </w:rPr>
        <w:t xml:space="preserve">Vadovėlyje yra daug </w:t>
      </w:r>
      <w:r w:rsidR="00A60012" w:rsidRPr="00E31A5B">
        <w:rPr>
          <w:rFonts w:ascii="Times New Roman" w:hAnsi="Times New Roman" w:cs="Times New Roman"/>
          <w:sz w:val="24"/>
          <w:szCs w:val="24"/>
        </w:rPr>
        <w:t xml:space="preserve">vertingų </w:t>
      </w:r>
      <w:r w:rsidR="009E6648" w:rsidRPr="00E31A5B">
        <w:rPr>
          <w:rFonts w:ascii="Times New Roman" w:hAnsi="Times New Roman" w:cs="Times New Roman"/>
          <w:sz w:val="24"/>
          <w:szCs w:val="24"/>
        </w:rPr>
        <w:t xml:space="preserve">tekstų ištraukų, kurios glaudžiai siejasi su  religijos filosofijos problematika. </w:t>
      </w:r>
      <w:r w:rsidR="00CA2F31">
        <w:rPr>
          <w:rFonts w:ascii="Times New Roman" w:hAnsi="Times New Roman" w:cs="Times New Roman"/>
          <w:sz w:val="24"/>
          <w:szCs w:val="24"/>
        </w:rPr>
        <w:t>Šioje metodinėje medžiagoje bus pasiūlyti metodai kaip galima dirbti su tekstu ir į jį gilintis, taip pat, keli kiti metodai, kurie galbūt padės pagerinti mokymąsi, išplėsti kontekstus, atrasti naujas gijas.</w:t>
      </w:r>
      <w:r w:rsidR="00BD5889">
        <w:rPr>
          <w:rFonts w:ascii="Times New Roman" w:hAnsi="Times New Roman" w:cs="Times New Roman"/>
          <w:sz w:val="24"/>
          <w:szCs w:val="24"/>
        </w:rPr>
        <w:t xml:space="preserve"> Vertinama pagal mokytojo nustatytą tvarką. Siūloma naudoti formuojamąjį vertinimą, taip pat pastebėti, pagirti mokinių įdomias įžvalgas, naudojamas sąvokas ir pagrindžiamas mintis. </w:t>
      </w:r>
    </w:p>
    <w:p w14:paraId="6DF2836C" w14:textId="77777777" w:rsidR="00716379" w:rsidRDefault="00BD5889" w:rsidP="00716379">
      <w:pPr>
        <w:spacing w:line="360" w:lineRule="auto"/>
        <w:jc w:val="both"/>
        <w:rPr>
          <w:rFonts w:ascii="Times New Roman" w:hAnsi="Times New Roman" w:cs="Times New Roman"/>
          <w:sz w:val="24"/>
          <w:szCs w:val="24"/>
        </w:rPr>
      </w:pPr>
      <w:r>
        <w:rPr>
          <w:rFonts w:ascii="Times New Roman" w:hAnsi="Times New Roman" w:cs="Times New Roman"/>
          <w:sz w:val="24"/>
          <w:szCs w:val="24"/>
        </w:rPr>
        <w:t>Žemiau p</w:t>
      </w:r>
      <w:r w:rsidR="004034B6">
        <w:rPr>
          <w:rFonts w:ascii="Times New Roman" w:hAnsi="Times New Roman" w:cs="Times New Roman"/>
          <w:sz w:val="24"/>
          <w:szCs w:val="24"/>
        </w:rPr>
        <w:t xml:space="preserve">ateikiamas pavyzdys, </w:t>
      </w:r>
      <w:r w:rsidR="005708A2">
        <w:rPr>
          <w:rFonts w:ascii="Times New Roman" w:hAnsi="Times New Roman" w:cs="Times New Roman"/>
          <w:sz w:val="24"/>
          <w:szCs w:val="24"/>
        </w:rPr>
        <w:t>kaip su vienu</w:t>
      </w:r>
      <w:r w:rsidR="00A52AFE">
        <w:rPr>
          <w:rFonts w:ascii="Times New Roman" w:hAnsi="Times New Roman" w:cs="Times New Roman"/>
          <w:sz w:val="24"/>
          <w:szCs w:val="24"/>
        </w:rPr>
        <w:t xml:space="preserve"> religijos filosofijos</w:t>
      </w:r>
      <w:r w:rsidR="005708A2">
        <w:rPr>
          <w:rFonts w:ascii="Times New Roman" w:hAnsi="Times New Roman" w:cs="Times New Roman"/>
          <w:sz w:val="24"/>
          <w:szCs w:val="24"/>
        </w:rPr>
        <w:t xml:space="preserve"> tekstu, beveik visus siūlomus metodus galima pritaikyti mokytis</w:t>
      </w:r>
      <w:r w:rsidR="00A52AFE">
        <w:rPr>
          <w:rFonts w:ascii="Times New Roman" w:hAnsi="Times New Roman" w:cs="Times New Roman"/>
          <w:sz w:val="24"/>
          <w:szCs w:val="24"/>
        </w:rPr>
        <w:t>.</w:t>
      </w:r>
      <w:r w:rsidR="00774BB8">
        <w:rPr>
          <w:rFonts w:ascii="Times New Roman" w:hAnsi="Times New Roman" w:cs="Times New Roman"/>
          <w:sz w:val="24"/>
          <w:szCs w:val="24"/>
        </w:rPr>
        <w:t xml:space="preserve"> Šiuos metodus galima naudoti ir kitose filosofijos temose.</w:t>
      </w:r>
    </w:p>
    <w:p w14:paraId="0BA8C0AC" w14:textId="77777777" w:rsidR="005708A2" w:rsidRDefault="005708A2" w:rsidP="00716379">
      <w:pPr>
        <w:spacing w:line="360" w:lineRule="auto"/>
        <w:jc w:val="both"/>
        <w:rPr>
          <w:rFonts w:ascii="Times New Roman" w:hAnsi="Times New Roman" w:cs="Times New Roman"/>
          <w:sz w:val="24"/>
          <w:szCs w:val="24"/>
        </w:rPr>
      </w:pPr>
    </w:p>
    <w:p w14:paraId="63F43277" w14:textId="77777777" w:rsidR="00E03744" w:rsidRPr="00E31A5B" w:rsidRDefault="00E03744" w:rsidP="00716379">
      <w:pPr>
        <w:spacing w:line="360" w:lineRule="auto"/>
        <w:jc w:val="both"/>
        <w:rPr>
          <w:rFonts w:ascii="Times New Roman" w:hAnsi="Times New Roman" w:cs="Times New Roman"/>
          <w:sz w:val="24"/>
          <w:szCs w:val="24"/>
        </w:rPr>
      </w:pPr>
    </w:p>
    <w:p w14:paraId="2A40F0F9" w14:textId="77777777" w:rsidR="00E31A5B" w:rsidRPr="00E31A5B" w:rsidRDefault="00E31A5B" w:rsidP="00E31A5B">
      <w:pPr>
        <w:spacing w:line="360" w:lineRule="auto"/>
        <w:jc w:val="center"/>
        <w:rPr>
          <w:rFonts w:ascii="Times New Roman" w:hAnsi="Times New Roman" w:cs="Times New Roman"/>
          <w:sz w:val="24"/>
          <w:szCs w:val="24"/>
        </w:rPr>
      </w:pPr>
      <w:r w:rsidRPr="00E31A5B">
        <w:rPr>
          <w:rFonts w:ascii="Times New Roman" w:hAnsi="Times New Roman" w:cs="Times New Roman"/>
          <w:sz w:val="24"/>
          <w:szCs w:val="24"/>
        </w:rPr>
        <w:lastRenderedPageBreak/>
        <w:t>Georgas Wilhelmas Friedrichas Hėgelis</w:t>
      </w:r>
    </w:p>
    <w:p w14:paraId="18694FF5" w14:textId="77777777" w:rsidR="00E31A5B" w:rsidRPr="00E31A5B" w:rsidRDefault="00E31A5B" w:rsidP="00E31A5B">
      <w:pPr>
        <w:spacing w:line="360" w:lineRule="auto"/>
        <w:jc w:val="center"/>
        <w:rPr>
          <w:rFonts w:ascii="Times New Roman" w:hAnsi="Times New Roman" w:cs="Times New Roman"/>
          <w:sz w:val="24"/>
          <w:szCs w:val="24"/>
        </w:rPr>
      </w:pPr>
      <w:r w:rsidRPr="00E31A5B">
        <w:rPr>
          <w:rFonts w:ascii="Times New Roman" w:hAnsi="Times New Roman" w:cs="Times New Roman"/>
          <w:sz w:val="24"/>
          <w:szCs w:val="24"/>
        </w:rPr>
        <w:t>FILOSOFIJA IR RELIGIJA: SUSITAIKYMAS</w:t>
      </w:r>
    </w:p>
    <w:p w14:paraId="1B2D3921" w14:textId="77777777" w:rsidR="00E31A5B" w:rsidRPr="00E31A5B" w:rsidRDefault="00E31A5B" w:rsidP="00E31A5B">
      <w:pPr>
        <w:spacing w:line="360" w:lineRule="auto"/>
        <w:jc w:val="center"/>
        <w:rPr>
          <w:rFonts w:ascii="Times New Roman" w:hAnsi="Times New Roman" w:cs="Times New Roman"/>
          <w:sz w:val="24"/>
          <w:szCs w:val="24"/>
        </w:rPr>
      </w:pPr>
      <w:r w:rsidRPr="00E31A5B">
        <w:rPr>
          <w:rFonts w:ascii="Times New Roman" w:hAnsi="Times New Roman" w:cs="Times New Roman"/>
          <w:sz w:val="24"/>
          <w:szCs w:val="24"/>
        </w:rPr>
        <w:t>APREIKŠTOJI RELIGIJA</w:t>
      </w:r>
    </w:p>
    <w:p w14:paraId="30F579A3" w14:textId="77777777" w:rsidR="00E31A5B" w:rsidRPr="00E31A5B" w:rsidRDefault="00E31A5B" w:rsidP="00E31A5B">
      <w:pPr>
        <w:spacing w:line="360" w:lineRule="auto"/>
        <w:jc w:val="both"/>
        <w:rPr>
          <w:rFonts w:ascii="Times New Roman" w:hAnsi="Times New Roman" w:cs="Times New Roman"/>
          <w:sz w:val="24"/>
          <w:szCs w:val="24"/>
        </w:rPr>
      </w:pPr>
      <w:r w:rsidRPr="00E31A5B">
        <w:rPr>
          <w:rFonts w:ascii="Times New Roman" w:hAnsi="Times New Roman" w:cs="Times New Roman"/>
          <w:sz w:val="24"/>
          <w:szCs w:val="24"/>
        </w:rPr>
        <w:t>§564.</w:t>
      </w:r>
    </w:p>
    <w:p w14:paraId="5448231A" w14:textId="77777777" w:rsidR="00E31A5B" w:rsidRPr="00E31A5B" w:rsidRDefault="00E31A5B" w:rsidP="00E31A5B">
      <w:pPr>
        <w:spacing w:line="360" w:lineRule="auto"/>
        <w:jc w:val="both"/>
        <w:rPr>
          <w:rFonts w:ascii="Times New Roman" w:hAnsi="Times New Roman" w:cs="Times New Roman"/>
          <w:sz w:val="24"/>
          <w:szCs w:val="24"/>
        </w:rPr>
      </w:pPr>
      <w:r w:rsidRPr="00E31A5B">
        <w:rPr>
          <w:rFonts w:ascii="Times New Roman" w:hAnsi="Times New Roman" w:cs="Times New Roman"/>
          <w:sz w:val="24"/>
          <w:szCs w:val="24"/>
        </w:rPr>
        <w:t>Pačioje tikrosios, t.</w:t>
      </w:r>
      <w:r w:rsidR="00F743E9">
        <w:rPr>
          <w:rFonts w:ascii="Times New Roman" w:hAnsi="Times New Roman" w:cs="Times New Roman"/>
          <w:sz w:val="24"/>
          <w:szCs w:val="24"/>
        </w:rPr>
        <w:t xml:space="preserve"> </w:t>
      </w:r>
      <w:r w:rsidRPr="00E31A5B">
        <w:rPr>
          <w:rFonts w:ascii="Times New Roman" w:hAnsi="Times New Roman" w:cs="Times New Roman"/>
          <w:sz w:val="24"/>
          <w:szCs w:val="24"/>
        </w:rPr>
        <w:t>y. tokios, kurios turinį sudaro absoliuti dvasia, religijos sąvokoje glūdi tai, kad religija turi būti apreikšta, maža to - ją turi apreikšti Dievas. Mat, kadangi žinojimas (t.</w:t>
      </w:r>
      <w:r w:rsidR="00F743E9">
        <w:rPr>
          <w:rFonts w:ascii="Times New Roman" w:hAnsi="Times New Roman" w:cs="Times New Roman"/>
          <w:sz w:val="24"/>
          <w:szCs w:val="24"/>
        </w:rPr>
        <w:t xml:space="preserve"> </w:t>
      </w:r>
      <w:r w:rsidRPr="00E31A5B">
        <w:rPr>
          <w:rFonts w:ascii="Times New Roman" w:hAnsi="Times New Roman" w:cs="Times New Roman"/>
          <w:sz w:val="24"/>
          <w:szCs w:val="24"/>
        </w:rPr>
        <w:t>y. principas, kurio dėka substancija yra dvasia) kaip begalinė sau-esanti forma pati save apibrėžia, tai ji yra manifestavimas. Dvasia yra dvasia tik tiek, kiek ji yra dvasiai. Ir absoliučioje religijoje būtent absoliuti dvasia atskleidžia nebe savo abstrakčius momentus, bet save pačią.</w:t>
      </w:r>
    </w:p>
    <w:p w14:paraId="6E7781D2" w14:textId="77777777" w:rsidR="00E31A5B" w:rsidRPr="00E31A5B" w:rsidRDefault="00E31A5B" w:rsidP="00E31A5B">
      <w:pPr>
        <w:spacing w:line="360" w:lineRule="auto"/>
        <w:jc w:val="both"/>
        <w:rPr>
          <w:rFonts w:ascii="Times New Roman" w:hAnsi="Times New Roman" w:cs="Times New Roman"/>
          <w:sz w:val="24"/>
          <w:szCs w:val="24"/>
        </w:rPr>
      </w:pPr>
      <w:r w:rsidRPr="00E31A5B">
        <w:rPr>
          <w:rFonts w:ascii="Times New Roman" w:hAnsi="Times New Roman" w:cs="Times New Roman"/>
          <w:sz w:val="24"/>
          <w:szCs w:val="24"/>
        </w:rPr>
        <w:t xml:space="preserve">Senajam Nemesidės įvaizdžiui, kuriuo dievybė ir jos veikimas pasaulyje buvo suvokiami tik abstrakčiu intelektu ir vien kaip viską suvienodinanti, visa, kas aukšta ir didinga, griaunanti galia, Platonas ir Aristotelis priešino požiūrį, kad Dievas nėra pavydus. Šį požiūrį lygiai taip galima priešinti ir pastarojo meto įtikinėjimams, esą žmogus nepajėgia pažinti Dievo. Tokie įtikinėjimai (o šie tvirtinimai tėra vien įtikinėjimai) yra juo labiau nenuoseklūs, kai juos aptinkame religijoje, kuri vienareikšmiškai apibūdinama kaip apreikštoji religija. Anot tokių įtikinėjimų, išeitų, kad turime reikalą su tokia religija, kurioje apreiškimas nieko nesako apie Dievą, su religija, kurioje Dievas niekaip savęs neapreiškė ir kurios išpažinėjai būtų </w:t>
      </w:r>
      <w:r w:rsidR="00A05C4F">
        <w:rPr>
          <w:rFonts w:ascii="Times New Roman" w:hAnsi="Times New Roman" w:cs="Times New Roman"/>
          <w:sz w:val="24"/>
          <w:szCs w:val="24"/>
        </w:rPr>
        <w:t>„</w:t>
      </w:r>
      <w:r w:rsidRPr="00E31A5B">
        <w:rPr>
          <w:rFonts w:ascii="Times New Roman" w:hAnsi="Times New Roman" w:cs="Times New Roman"/>
          <w:sz w:val="24"/>
          <w:szCs w:val="24"/>
        </w:rPr>
        <w:t>pagonys</w:t>
      </w:r>
      <w:r w:rsidR="00A05C4F">
        <w:rPr>
          <w:rFonts w:ascii="Times New Roman" w:hAnsi="Times New Roman" w:cs="Times New Roman"/>
          <w:sz w:val="24"/>
          <w:szCs w:val="24"/>
        </w:rPr>
        <w:t>“</w:t>
      </w:r>
      <w:r w:rsidRPr="00E31A5B">
        <w:rPr>
          <w:rFonts w:ascii="Times New Roman" w:hAnsi="Times New Roman" w:cs="Times New Roman"/>
          <w:sz w:val="24"/>
          <w:szCs w:val="24"/>
        </w:rPr>
        <w:t xml:space="preserve">, </w:t>
      </w:r>
      <w:r w:rsidR="00A05C4F">
        <w:rPr>
          <w:rFonts w:ascii="Times New Roman" w:hAnsi="Times New Roman" w:cs="Times New Roman"/>
          <w:sz w:val="24"/>
          <w:szCs w:val="24"/>
        </w:rPr>
        <w:t>„</w:t>
      </w:r>
      <w:r w:rsidRPr="00E31A5B">
        <w:rPr>
          <w:rFonts w:ascii="Times New Roman" w:hAnsi="Times New Roman" w:cs="Times New Roman"/>
          <w:sz w:val="24"/>
          <w:szCs w:val="24"/>
        </w:rPr>
        <w:t>nieko apie Dievą nežinantys</w:t>
      </w:r>
      <w:r w:rsidR="00A05C4F">
        <w:rPr>
          <w:rFonts w:ascii="Times New Roman" w:hAnsi="Times New Roman" w:cs="Times New Roman"/>
          <w:sz w:val="24"/>
          <w:szCs w:val="24"/>
        </w:rPr>
        <w:t>“</w:t>
      </w:r>
      <w:r w:rsidRPr="00E31A5B">
        <w:rPr>
          <w:rFonts w:ascii="Times New Roman" w:hAnsi="Times New Roman" w:cs="Times New Roman"/>
          <w:sz w:val="24"/>
          <w:szCs w:val="24"/>
        </w:rPr>
        <w:t xml:space="preserve">. Jei apskritai žodis </w:t>
      </w:r>
      <w:r w:rsidR="00A05C4F">
        <w:rPr>
          <w:rFonts w:ascii="Times New Roman" w:hAnsi="Times New Roman" w:cs="Times New Roman"/>
          <w:sz w:val="24"/>
          <w:szCs w:val="24"/>
        </w:rPr>
        <w:t>„</w:t>
      </w:r>
      <w:r w:rsidRPr="00E31A5B">
        <w:rPr>
          <w:rFonts w:ascii="Times New Roman" w:hAnsi="Times New Roman" w:cs="Times New Roman"/>
          <w:sz w:val="24"/>
          <w:szCs w:val="24"/>
        </w:rPr>
        <w:t>Dievas</w:t>
      </w:r>
      <w:r w:rsidR="00A05C4F">
        <w:rPr>
          <w:rFonts w:ascii="Times New Roman" w:hAnsi="Times New Roman" w:cs="Times New Roman"/>
          <w:sz w:val="24"/>
          <w:szCs w:val="24"/>
        </w:rPr>
        <w:t>“</w:t>
      </w:r>
      <w:r w:rsidRPr="00E31A5B">
        <w:rPr>
          <w:rFonts w:ascii="Times New Roman" w:hAnsi="Times New Roman" w:cs="Times New Roman"/>
          <w:sz w:val="24"/>
          <w:szCs w:val="24"/>
        </w:rPr>
        <w:t xml:space="preserve"> religijoje traktuojamas rimtai, tai ir Dievo apibrėžimas gali ir turi prasidėti nuo jo kaip nuo religijos turinio ir principo, o jei nepripažįstama, kad Dievas apsireiškė, tai ir iš to žodžio turinio liks tik tiek, kad teks jam priskirti pavydą. Bet jei jau žodis </w:t>
      </w:r>
      <w:r w:rsidR="00A05C4F">
        <w:rPr>
          <w:rFonts w:ascii="Times New Roman" w:hAnsi="Times New Roman" w:cs="Times New Roman"/>
          <w:sz w:val="24"/>
          <w:szCs w:val="24"/>
        </w:rPr>
        <w:t>„</w:t>
      </w:r>
      <w:r w:rsidRPr="00E31A5B">
        <w:rPr>
          <w:rFonts w:ascii="Times New Roman" w:hAnsi="Times New Roman" w:cs="Times New Roman"/>
          <w:sz w:val="24"/>
          <w:szCs w:val="24"/>
        </w:rPr>
        <w:t>dvasia</w:t>
      </w:r>
      <w:r w:rsidR="00A05C4F">
        <w:rPr>
          <w:rFonts w:ascii="Times New Roman" w:hAnsi="Times New Roman" w:cs="Times New Roman"/>
          <w:sz w:val="24"/>
          <w:szCs w:val="24"/>
        </w:rPr>
        <w:t>“</w:t>
      </w:r>
      <w:r w:rsidRPr="00E31A5B">
        <w:rPr>
          <w:rFonts w:ascii="Times New Roman" w:hAnsi="Times New Roman" w:cs="Times New Roman"/>
          <w:sz w:val="24"/>
          <w:szCs w:val="24"/>
        </w:rPr>
        <w:t xml:space="preserve"> turi turėti kokią nors prasmę, tai toje prasmėje glūdi savęs apreiškimas.</w:t>
      </w:r>
    </w:p>
    <w:p w14:paraId="79BC4C46" w14:textId="77777777" w:rsidR="00E31A5B" w:rsidRPr="00E31A5B" w:rsidRDefault="00E31A5B" w:rsidP="00E31A5B">
      <w:pPr>
        <w:spacing w:line="360" w:lineRule="auto"/>
        <w:jc w:val="both"/>
        <w:rPr>
          <w:rFonts w:ascii="Times New Roman" w:hAnsi="Times New Roman" w:cs="Times New Roman"/>
          <w:sz w:val="24"/>
          <w:szCs w:val="24"/>
        </w:rPr>
      </w:pPr>
      <w:r w:rsidRPr="00E31A5B">
        <w:rPr>
          <w:rFonts w:ascii="Times New Roman" w:hAnsi="Times New Roman" w:cs="Times New Roman"/>
          <w:sz w:val="24"/>
          <w:szCs w:val="24"/>
        </w:rPr>
        <w:t xml:space="preserve">Jei </w:t>
      </w:r>
      <w:r w:rsidR="002A68B9">
        <w:rPr>
          <w:rFonts w:ascii="Times New Roman" w:hAnsi="Times New Roman" w:cs="Times New Roman"/>
          <w:sz w:val="24"/>
          <w:szCs w:val="24"/>
        </w:rPr>
        <w:t>atsižvelgsime į</w:t>
      </w:r>
      <w:r w:rsidRPr="00E31A5B">
        <w:rPr>
          <w:rFonts w:ascii="Times New Roman" w:hAnsi="Times New Roman" w:cs="Times New Roman"/>
          <w:sz w:val="24"/>
          <w:szCs w:val="24"/>
        </w:rPr>
        <w:t xml:space="preserve"> tuos sunkumus, kurie kyla, kai bandome Dievą pažinti kaip dvasią, sunkumus, kurie neleidžia mums apsiriboti paprastais tikėjimo</w:t>
      </w:r>
      <w:r>
        <w:rPr>
          <w:rFonts w:ascii="Times New Roman" w:hAnsi="Times New Roman" w:cs="Times New Roman"/>
          <w:sz w:val="24"/>
          <w:szCs w:val="24"/>
        </w:rPr>
        <w:t xml:space="preserve"> </w:t>
      </w:r>
      <w:r w:rsidRPr="00E31A5B">
        <w:rPr>
          <w:rFonts w:ascii="Times New Roman" w:hAnsi="Times New Roman" w:cs="Times New Roman"/>
          <w:sz w:val="24"/>
          <w:szCs w:val="24"/>
        </w:rPr>
        <w:t xml:space="preserve">teikiamais vaizdiniais, bet verčia mus pereiti prie mąstymo (iš pradžių prie reflektuojančio intelekto, vėliau - prie suvokiančio mąstymo), tai beveik neteks stebėtis, kad tiek daug žmonių, ypač teologų, kurie ir įpareigoti pirmiausia domėtis šiomis idėjomis, susigundė ir patikėjo lengvai galį susidoroti su visais čia kylančiais sunkumais ir mielai priėmė tai, kas jiems buvo siūloma kaip pagalba; o lengviausia yra pasiremti aukščiau minėtu rezultatu - tuo, kad žmogus nieko apie Dievą nežino. Norint suprasti, kas yra Dievas kaip dvasia, norint šitai teisingai ir apibrėžtai suimti mintimis, reikalinga pamatus siekianti spekuliacija. Pirmiausia joje esama tokių teiginių: Dievas yra </w:t>
      </w:r>
      <w:r w:rsidRPr="00E31A5B">
        <w:rPr>
          <w:rFonts w:ascii="Times New Roman" w:hAnsi="Times New Roman" w:cs="Times New Roman"/>
          <w:sz w:val="24"/>
          <w:szCs w:val="24"/>
        </w:rPr>
        <w:lastRenderedPageBreak/>
        <w:t>Dievas tik tiek, kiek jis pats save žino; toliau - Jo savęs paties žinojimas yra Jo savimonė žmoguje, o tai, kad žmogus žino apie Dievą, išsivysto į žmogaus savęs žinojimą Dieve. (...)</w:t>
      </w:r>
    </w:p>
    <w:p w14:paraId="47C7045A" w14:textId="77777777" w:rsidR="00E31A5B" w:rsidRPr="00E31A5B" w:rsidRDefault="00E31A5B" w:rsidP="00E31A5B">
      <w:pPr>
        <w:spacing w:line="360" w:lineRule="auto"/>
        <w:jc w:val="both"/>
        <w:rPr>
          <w:rFonts w:ascii="Times New Roman" w:hAnsi="Times New Roman" w:cs="Times New Roman"/>
          <w:sz w:val="24"/>
          <w:szCs w:val="24"/>
        </w:rPr>
      </w:pPr>
      <w:r w:rsidRPr="00E31A5B">
        <w:rPr>
          <w:rFonts w:ascii="Times New Roman" w:hAnsi="Times New Roman" w:cs="Times New Roman"/>
          <w:sz w:val="24"/>
          <w:szCs w:val="24"/>
        </w:rPr>
        <w:t>§565.</w:t>
      </w:r>
    </w:p>
    <w:p w14:paraId="38FED254" w14:textId="77777777" w:rsidR="00E31A5B" w:rsidRPr="00E31A5B" w:rsidRDefault="00E31A5B" w:rsidP="00E31A5B">
      <w:pPr>
        <w:spacing w:line="360" w:lineRule="auto"/>
        <w:jc w:val="both"/>
        <w:rPr>
          <w:rFonts w:ascii="Times New Roman" w:hAnsi="Times New Roman" w:cs="Times New Roman"/>
          <w:sz w:val="24"/>
          <w:szCs w:val="24"/>
        </w:rPr>
      </w:pPr>
      <w:r w:rsidRPr="00E31A5B">
        <w:rPr>
          <w:rFonts w:ascii="Times New Roman" w:hAnsi="Times New Roman" w:cs="Times New Roman"/>
          <w:sz w:val="24"/>
          <w:szCs w:val="24"/>
        </w:rPr>
        <w:t>Kai pavidalo ir žinojimo netarpiškumas bei juslumas absoliučioje dvasioje tampa iškelti, tai turinio požiūriu ji yra savyje ir sau esanti gamtos ir dvasios dvasia, o formos požiūriu - iš pradžių tik vaizdinio subjektyvus žinojimas. Pastarasis, viena vertus, suteikia savo turinio momentams savarankiškumą ir paverčia juos vienas kito prielaidomis, taip pat vienas po kito einančiais reiškiniais bei vyksmo sąsaja baigtinių refleksijos apibrėžimų požiūriu; antra vertus, tokia baigtinio vaizdinio pobūdžio forma iškeliama tikėjime vienintele dvasia bei kulto pamaldume.</w:t>
      </w:r>
    </w:p>
    <w:p w14:paraId="22D7ADFE" w14:textId="77777777" w:rsidR="00E31A5B" w:rsidRPr="00E31A5B" w:rsidRDefault="00E31A5B" w:rsidP="00E31A5B">
      <w:pPr>
        <w:spacing w:line="360" w:lineRule="auto"/>
        <w:jc w:val="both"/>
        <w:rPr>
          <w:rFonts w:ascii="Times New Roman" w:hAnsi="Times New Roman" w:cs="Times New Roman"/>
          <w:sz w:val="24"/>
          <w:szCs w:val="24"/>
        </w:rPr>
      </w:pPr>
      <w:r w:rsidRPr="00E31A5B">
        <w:rPr>
          <w:rFonts w:ascii="Times New Roman" w:hAnsi="Times New Roman" w:cs="Times New Roman"/>
          <w:sz w:val="24"/>
          <w:szCs w:val="24"/>
        </w:rPr>
        <w:t>§ 566.</w:t>
      </w:r>
    </w:p>
    <w:p w14:paraId="473ABC12" w14:textId="77777777" w:rsidR="00E31A5B" w:rsidRPr="00E31A5B" w:rsidRDefault="00E31A5B" w:rsidP="00E31A5B">
      <w:pPr>
        <w:spacing w:line="360" w:lineRule="auto"/>
        <w:jc w:val="both"/>
        <w:rPr>
          <w:rFonts w:ascii="Times New Roman" w:hAnsi="Times New Roman" w:cs="Times New Roman"/>
          <w:sz w:val="24"/>
          <w:szCs w:val="24"/>
        </w:rPr>
      </w:pPr>
      <w:r w:rsidRPr="00E31A5B">
        <w:rPr>
          <w:rFonts w:ascii="Times New Roman" w:hAnsi="Times New Roman" w:cs="Times New Roman"/>
          <w:sz w:val="24"/>
          <w:szCs w:val="24"/>
        </w:rPr>
        <w:t>Šiuo atskyrimu forma atskiriama nuo turinio, o pačioje formoje įvairūs sąvokos momentai atskiriami nuo vienas kito kaip ypatingybių sferos arba elementai, kiekviename iš jų absoliutus turinys atsiskleidžia: a) kaip savojoje manifestacijoje</w:t>
      </w:r>
      <w:r>
        <w:rPr>
          <w:rFonts w:ascii="Times New Roman" w:hAnsi="Times New Roman" w:cs="Times New Roman"/>
          <w:sz w:val="24"/>
          <w:szCs w:val="24"/>
        </w:rPr>
        <w:t xml:space="preserve"> </w:t>
      </w:r>
      <w:r w:rsidRPr="00E31A5B">
        <w:rPr>
          <w:rFonts w:ascii="Times New Roman" w:hAnsi="Times New Roman" w:cs="Times New Roman"/>
          <w:sz w:val="24"/>
          <w:szCs w:val="24"/>
        </w:rPr>
        <w:t>pats prie savęs pasiliekantis amžinas turinys; p) kaip amžinosios esmės atskyrimas nuo jos manifestacijos, kuri dėl šio perskyrimo virsta reiškinių pasauliu, į kurį įžengia turinys; y) susvetimėjusio pasaulio begalinis grįžimas į amžinąją esmę ir susitaikymas su ja, tos esmės sugrįžimas iš reiškinio į savosios pilnatvės vienovę.</w:t>
      </w:r>
    </w:p>
    <w:p w14:paraId="334DCD5D" w14:textId="77777777" w:rsidR="00E31A5B" w:rsidRPr="00E31A5B" w:rsidRDefault="00E31A5B" w:rsidP="00E31A5B">
      <w:pPr>
        <w:spacing w:line="360" w:lineRule="auto"/>
        <w:jc w:val="both"/>
        <w:rPr>
          <w:rFonts w:ascii="Times New Roman" w:hAnsi="Times New Roman" w:cs="Times New Roman"/>
          <w:sz w:val="24"/>
          <w:szCs w:val="24"/>
        </w:rPr>
      </w:pPr>
      <w:r w:rsidRPr="00E31A5B">
        <w:rPr>
          <w:rFonts w:ascii="Times New Roman" w:hAnsi="Times New Roman" w:cs="Times New Roman"/>
          <w:sz w:val="24"/>
          <w:szCs w:val="24"/>
        </w:rPr>
        <w:t>§ 567.</w:t>
      </w:r>
    </w:p>
    <w:p w14:paraId="4ACC45EC" w14:textId="77777777" w:rsidR="00E31A5B" w:rsidRPr="00E31A5B" w:rsidRDefault="00E31A5B" w:rsidP="00E31A5B">
      <w:pPr>
        <w:spacing w:line="360" w:lineRule="auto"/>
        <w:jc w:val="both"/>
        <w:rPr>
          <w:rFonts w:ascii="Times New Roman" w:hAnsi="Times New Roman" w:cs="Times New Roman"/>
          <w:sz w:val="24"/>
          <w:szCs w:val="24"/>
        </w:rPr>
      </w:pPr>
      <w:r w:rsidRPr="00E31A5B">
        <w:rPr>
          <w:rFonts w:ascii="Times New Roman" w:hAnsi="Times New Roman" w:cs="Times New Roman"/>
          <w:sz w:val="24"/>
          <w:szCs w:val="24"/>
        </w:rPr>
        <w:t>a) Tad bendrybės momente, grynosios minties sferoje arba abstrakčioje esmės stichijoje būtent absoliuti dvasia yra tai, kas yra pirmiausia nustatoma kaip prielaida, tačiau ne kaip tai, kas lieka užsklęsta, bet kaip priežastingumo refleksiniame apibrėžime glūdinti substancinė galia, dangaus ir žemės Kūrėjas, kuris šioje amžinoje sferoje gimdo tik save patį kaip savo sūnų, o sykiu išlieka pirmapradiškai tapatus tam, kas čia atskirta - tapatus tiek, kiek šis apibrėžimas (t. y. apibrėžimas būti skirtingam nuo bendrosios esmės) pats save amžinai iškelia ir dėl šio patį save iškeliančio medijavimo medijuojančio momento esmiškai tampa pirmąja substancija kaip konkrečia atskirybe ir subjektyvumu - dvasia.</w:t>
      </w:r>
    </w:p>
    <w:p w14:paraId="19A3401C" w14:textId="77777777" w:rsidR="00E31A5B" w:rsidRPr="00E31A5B" w:rsidRDefault="00E31A5B" w:rsidP="00E31A5B">
      <w:pPr>
        <w:spacing w:line="360" w:lineRule="auto"/>
        <w:jc w:val="both"/>
        <w:rPr>
          <w:rFonts w:ascii="Times New Roman" w:hAnsi="Times New Roman" w:cs="Times New Roman"/>
          <w:sz w:val="24"/>
          <w:szCs w:val="24"/>
        </w:rPr>
      </w:pPr>
      <w:r w:rsidRPr="00E31A5B">
        <w:rPr>
          <w:rFonts w:ascii="Times New Roman" w:hAnsi="Times New Roman" w:cs="Times New Roman"/>
          <w:sz w:val="24"/>
          <w:szCs w:val="24"/>
        </w:rPr>
        <w:t>§568.</w:t>
      </w:r>
    </w:p>
    <w:p w14:paraId="26DF2FB1" w14:textId="77777777" w:rsidR="00E31A5B" w:rsidRPr="00E31A5B" w:rsidRDefault="00E31A5B" w:rsidP="00E31A5B">
      <w:pPr>
        <w:spacing w:line="360" w:lineRule="auto"/>
        <w:jc w:val="both"/>
        <w:rPr>
          <w:rFonts w:ascii="Times New Roman" w:hAnsi="Times New Roman" w:cs="Times New Roman"/>
          <w:sz w:val="24"/>
          <w:szCs w:val="24"/>
        </w:rPr>
      </w:pPr>
      <w:r w:rsidRPr="00E31A5B">
        <w:rPr>
          <w:rFonts w:ascii="Times New Roman" w:hAnsi="Times New Roman" w:cs="Times New Roman"/>
          <w:sz w:val="24"/>
          <w:szCs w:val="24"/>
        </w:rPr>
        <w:t xml:space="preserve">p) Tačiau sprendinio ypatingybės momente ši konkreti amžina esmė yra tai, kas nustatoma kaip prielaida ir jos judėjimas yra reiškinio sukūrimas, medijavimo amžinojo momento, vienatinio </w:t>
      </w:r>
      <w:r w:rsidRPr="00E31A5B">
        <w:rPr>
          <w:rFonts w:ascii="Times New Roman" w:hAnsi="Times New Roman" w:cs="Times New Roman"/>
          <w:sz w:val="24"/>
          <w:szCs w:val="24"/>
        </w:rPr>
        <w:lastRenderedPageBreak/>
        <w:t>sūnaus skilimas į savarankišką priešybę, viena vertus, dangaus ir žemės, gaivališkos ir konkrečios gamtos; antra vertus - dvasios kaip turinčios su ta gamta apibrėžtą santykį, ir kartu baigtinės dvasios, kuri, kaip savyje esančio negatyvumo kraštutinybė, įgyja blogio savarankiškumą. Tas kraštutinumas kyla iš dvasios santykio su priešais ją stovinčia gamta ir tuo pačiu judesiu įsteigtu savo pačios gamtiškumu, kuriame ji kaip mąstanti sykiu nukreipta ir į tai, kas amžina, nors ir išlieka su šia amžinybe tik išoriniame santykyje.</w:t>
      </w:r>
    </w:p>
    <w:p w14:paraId="5B3551A5" w14:textId="77777777" w:rsidR="00E31A5B" w:rsidRPr="00E31A5B" w:rsidRDefault="00E31A5B" w:rsidP="00E31A5B">
      <w:pPr>
        <w:spacing w:line="360" w:lineRule="auto"/>
        <w:jc w:val="both"/>
        <w:rPr>
          <w:rFonts w:ascii="Times New Roman" w:hAnsi="Times New Roman" w:cs="Times New Roman"/>
          <w:sz w:val="24"/>
          <w:szCs w:val="24"/>
        </w:rPr>
      </w:pPr>
      <w:r w:rsidRPr="00E31A5B">
        <w:rPr>
          <w:rFonts w:ascii="Times New Roman" w:hAnsi="Times New Roman" w:cs="Times New Roman"/>
          <w:sz w:val="24"/>
          <w:szCs w:val="24"/>
        </w:rPr>
        <w:t>§569.</w:t>
      </w:r>
    </w:p>
    <w:p w14:paraId="278A178F" w14:textId="77777777" w:rsidR="00E31A5B" w:rsidRPr="00E31A5B" w:rsidRDefault="00E31A5B" w:rsidP="00E31A5B">
      <w:pPr>
        <w:spacing w:line="360" w:lineRule="auto"/>
        <w:jc w:val="both"/>
        <w:rPr>
          <w:rFonts w:ascii="Times New Roman" w:hAnsi="Times New Roman" w:cs="Times New Roman"/>
          <w:sz w:val="24"/>
          <w:szCs w:val="24"/>
        </w:rPr>
      </w:pPr>
      <w:r w:rsidRPr="00E31A5B">
        <w:rPr>
          <w:rFonts w:ascii="Times New Roman" w:hAnsi="Times New Roman" w:cs="Times New Roman"/>
          <w:sz w:val="24"/>
          <w:szCs w:val="24"/>
        </w:rPr>
        <w:t>y) Atskirybės kaip tokios momente, būtent - subjektyvumo ir pačios sąvokos, kaip į savąjį tapatų pagrindą sugrąžintos bendrybės ir ypatingybės priešpriešos, momente 1) kaip prielaida pasirodo bendroji substancija, kuri iš savosios abstrakcijos virsta paviene savimone, kuri kaip netarpiškai tapatinga</w:t>
      </w:r>
      <w:r w:rsidR="00F743E9">
        <w:rPr>
          <w:rFonts w:ascii="Times New Roman" w:hAnsi="Times New Roman" w:cs="Times New Roman"/>
          <w:sz w:val="24"/>
          <w:szCs w:val="24"/>
        </w:rPr>
        <w:t xml:space="preserve"> </w:t>
      </w:r>
      <w:r w:rsidRPr="00E31A5B">
        <w:rPr>
          <w:rFonts w:ascii="Times New Roman" w:hAnsi="Times New Roman" w:cs="Times New Roman"/>
          <w:sz w:val="24"/>
          <w:szCs w:val="24"/>
        </w:rPr>
        <w:t>su esme aną amžinosios sferos Sūnų perkelia į laikiškumą, ir tame Sūnuje pasirodo, kad blogis pats savaime tampa iškeltas; tačiau toliau šis netarpiškas ir dėl to juslinis absoliučios konkretybės buvimas steigia sprendinyje ir miršta negatyvumo kančioje, negatyvumo, kuriame jis kaip begalinis subjektyvumas susitapatina su savimi pačiu ir sykiu kaip absoliutus grįžimas iš negatyvumo bei visuotinio visuotinės ir pavienės esmės vienumo virsta tuo, kas esti sau - virsta amžinos, bet gyvos ir dabartyje esančios dvasios idėja.</w:t>
      </w:r>
    </w:p>
    <w:p w14:paraId="77B6A303" w14:textId="77777777" w:rsidR="00E31A5B" w:rsidRPr="00E31A5B" w:rsidRDefault="00E31A5B" w:rsidP="00E31A5B">
      <w:pPr>
        <w:spacing w:line="360" w:lineRule="auto"/>
        <w:jc w:val="both"/>
        <w:rPr>
          <w:rFonts w:ascii="Times New Roman" w:hAnsi="Times New Roman" w:cs="Times New Roman"/>
          <w:sz w:val="24"/>
          <w:szCs w:val="24"/>
        </w:rPr>
      </w:pPr>
      <w:r w:rsidRPr="00E31A5B">
        <w:rPr>
          <w:rFonts w:ascii="Times New Roman" w:hAnsi="Times New Roman" w:cs="Times New Roman"/>
          <w:sz w:val="24"/>
          <w:szCs w:val="24"/>
        </w:rPr>
        <w:t>§570.</w:t>
      </w:r>
    </w:p>
    <w:p w14:paraId="349890AB" w14:textId="77777777" w:rsidR="00E31A5B" w:rsidRPr="00E31A5B" w:rsidRDefault="00E31A5B" w:rsidP="00E31A5B">
      <w:pPr>
        <w:spacing w:line="360" w:lineRule="auto"/>
        <w:jc w:val="both"/>
        <w:rPr>
          <w:rFonts w:ascii="Times New Roman" w:hAnsi="Times New Roman" w:cs="Times New Roman"/>
          <w:sz w:val="24"/>
          <w:szCs w:val="24"/>
        </w:rPr>
      </w:pPr>
      <w:r w:rsidRPr="00E31A5B">
        <w:rPr>
          <w:rFonts w:ascii="Times New Roman" w:hAnsi="Times New Roman" w:cs="Times New Roman"/>
          <w:sz w:val="24"/>
          <w:szCs w:val="24"/>
        </w:rPr>
        <w:t>2) Ši objektyvi totalybė yra pavienio subjekto baigtinio netarpiškumo savyje esanti prielaida. Tad to subjekto atžvilgiu ši totalybė iš pradžių yra tai, kas kita, ir tai, kas stebima, tačiau sykiu tai yra savyje esančios tiesos stebinys. Per šį dvasios liudijimą tas stebinys dėl jo netarpiškos prigimties iš pradžių apibrėžia save kaip tai, kas menka ir bloga. Toliau - pagal savosios tiesos pavyzdį, tarpininkaujant tikėjimui bendrosios ir atskirosios esmės vienybe, kuri jame tampa realizuota savyje, tas kita yra ir judėjimas, kuriuo jis siekia iškelti į išorę savo netarpišką gamtinį apibrėžtumą ir savo paties valią ir per negatyvumo kančią susijungti su anuo pavyzdžiu bei savuoju savyje, ir tuo būdu atpažinti save kaip suvienytą su esme, kuri 3) per šį medijavimą padaro save esančia savimonėje ir tampa realia savyje ir sau esančios dvasios kaip bendrosios dvasios dabartybė.</w:t>
      </w:r>
    </w:p>
    <w:p w14:paraId="5BF2BD39" w14:textId="77777777" w:rsidR="00E31A5B" w:rsidRPr="00E31A5B" w:rsidRDefault="00E31A5B" w:rsidP="00E31A5B">
      <w:pPr>
        <w:spacing w:line="360" w:lineRule="auto"/>
        <w:jc w:val="both"/>
        <w:rPr>
          <w:rFonts w:ascii="Times New Roman" w:hAnsi="Times New Roman" w:cs="Times New Roman"/>
          <w:sz w:val="24"/>
          <w:szCs w:val="24"/>
        </w:rPr>
      </w:pPr>
      <w:r w:rsidRPr="00E31A5B">
        <w:rPr>
          <w:rFonts w:ascii="Times New Roman" w:hAnsi="Times New Roman" w:cs="Times New Roman"/>
          <w:sz w:val="24"/>
          <w:szCs w:val="24"/>
        </w:rPr>
        <w:t>§571.</w:t>
      </w:r>
    </w:p>
    <w:p w14:paraId="0A520A07" w14:textId="77777777" w:rsidR="00FA105B" w:rsidRDefault="00E31A5B" w:rsidP="00E31A5B">
      <w:pPr>
        <w:spacing w:line="360" w:lineRule="auto"/>
        <w:jc w:val="both"/>
        <w:rPr>
          <w:rFonts w:ascii="Times New Roman" w:hAnsi="Times New Roman" w:cs="Times New Roman"/>
          <w:sz w:val="24"/>
          <w:szCs w:val="24"/>
        </w:rPr>
      </w:pPr>
      <w:r w:rsidRPr="00E31A5B">
        <w:rPr>
          <w:rFonts w:ascii="Times New Roman" w:hAnsi="Times New Roman" w:cs="Times New Roman"/>
          <w:sz w:val="24"/>
          <w:szCs w:val="24"/>
        </w:rPr>
        <w:t xml:space="preserve">Šios trys išvados, sudarančios vieną dvasios absoliutaus medijavimo savimi pačia išvadą, yra tos dvasios apreiškimas, atskleidžiantis jos gyvenimą, vykstantį konkrečių vaizdinio pavidalų cirkuliacijoje. Iš dvasios atsiskyrimo nuo savęs pačios ir iš laikinės ir išoriškos tų pavidalų </w:t>
      </w:r>
      <w:r w:rsidRPr="00E31A5B">
        <w:rPr>
          <w:rFonts w:ascii="Times New Roman" w:hAnsi="Times New Roman" w:cs="Times New Roman"/>
          <w:sz w:val="24"/>
          <w:szCs w:val="24"/>
        </w:rPr>
        <w:lastRenderedPageBreak/>
        <w:t>sekos medijavimo raida telkiasi jos rezultate - dvasios susiliejimu su savimi pačia, kuris nesibaigia tikėjimo paprastumu bei pamaldžiais jausmais, bet tęsiasi ligi pat mąstymo, kurio imanentiškame paprastume toji raida nesiliauja, tik tiek, kad čia ji jau yra atpažinta kaip neišardomas pačios savyje esančios visuotinės, paprastos ir amžinos dvasios sąryšis. Šia forma tiesa yra filosofijos objektas.</w:t>
      </w:r>
      <w:r w:rsidR="00FA105B">
        <w:rPr>
          <w:rFonts w:ascii="Times New Roman" w:hAnsi="Times New Roman" w:cs="Times New Roman"/>
          <w:sz w:val="24"/>
          <w:szCs w:val="24"/>
        </w:rPr>
        <w:t xml:space="preserve"> </w:t>
      </w:r>
    </w:p>
    <w:p w14:paraId="08576B9D" w14:textId="77777777" w:rsidR="00E31A5B" w:rsidRPr="00E31A5B" w:rsidRDefault="00E31A5B" w:rsidP="00E31A5B">
      <w:pPr>
        <w:spacing w:line="360" w:lineRule="auto"/>
        <w:jc w:val="both"/>
        <w:rPr>
          <w:rFonts w:ascii="Times New Roman" w:hAnsi="Times New Roman" w:cs="Times New Roman"/>
          <w:sz w:val="24"/>
          <w:szCs w:val="24"/>
        </w:rPr>
      </w:pPr>
      <w:r w:rsidRPr="00E31A5B">
        <w:rPr>
          <w:rFonts w:ascii="Times New Roman" w:hAnsi="Times New Roman" w:cs="Times New Roman"/>
          <w:sz w:val="24"/>
          <w:szCs w:val="24"/>
        </w:rPr>
        <w:t>Jei rezultatas (t. y. sau esanti dvasia, kurioje bet koks medijavimas yra save iškėlęs) imamas vien formalia, neturininga prasme ir, vadinasi, dvasia neatpažįstama sykiu ir kaip esanti savyje, ir kaip objektyviai pati save skleidžianti, tai minėtas begalinis subjektyvumas yra vien formali, save savyje absoliučiai žinanti savimonė, ironija, kuri bet kokį objektyvų turinį sugeba paversti niekiniu, tuščiu, o drauge ir pati yra turinio stygius ir tuštybė, kuri apibrėžia save pati iš savęs, sau suteikdama bet kokį atsitiktinį turinį, valdo jį, likdama to turinio visiškai nesaistoma. Teigdama, esą ji pasiekusi aukščiausią religijos ir filosofijos pakopą, ji iš tiesų įpuola į tuščią savivalę. Tik kai grynoji begalinė forma, pas save buvojanti savimanifestacija atmeta subjektyvybės, kurioje glūdi mąstymo tuštybė, vienpusiškumą, ji tampa laisvu mąstymu, kurio begalinis apibrėžimas sykiu yra ir absoliutus, savyje ir sau esantis turinys, ir šiuo turiniu ji disponuoja kaip objektu, kuriame ji taip pat yra laisva. Šiuo požiūriu mąstymas pats yra vien absoliutaus turinio formalus aspektas.</w:t>
      </w:r>
    </w:p>
    <w:p w14:paraId="1CC81AF0" w14:textId="77777777" w:rsidR="00E31A5B" w:rsidRPr="00E31A5B" w:rsidRDefault="00E31A5B" w:rsidP="00E31A5B">
      <w:pPr>
        <w:spacing w:line="360" w:lineRule="auto"/>
        <w:jc w:val="both"/>
        <w:rPr>
          <w:rFonts w:ascii="Times New Roman" w:hAnsi="Times New Roman" w:cs="Times New Roman"/>
          <w:sz w:val="24"/>
          <w:szCs w:val="24"/>
        </w:rPr>
      </w:pPr>
      <w:r w:rsidRPr="00E31A5B">
        <w:rPr>
          <w:rFonts w:ascii="Times New Roman" w:hAnsi="Times New Roman" w:cs="Times New Roman"/>
          <w:sz w:val="24"/>
          <w:szCs w:val="24"/>
        </w:rPr>
        <w:t>§572.</w:t>
      </w:r>
    </w:p>
    <w:p w14:paraId="43BE25CE" w14:textId="77777777" w:rsidR="00716379" w:rsidRDefault="00E31A5B" w:rsidP="00E31A5B">
      <w:pPr>
        <w:spacing w:line="360" w:lineRule="auto"/>
        <w:jc w:val="both"/>
        <w:rPr>
          <w:rFonts w:ascii="Times New Roman" w:hAnsi="Times New Roman" w:cs="Times New Roman"/>
          <w:sz w:val="24"/>
          <w:szCs w:val="24"/>
        </w:rPr>
      </w:pPr>
      <w:r w:rsidRPr="00E31A5B">
        <w:rPr>
          <w:rFonts w:ascii="Times New Roman" w:hAnsi="Times New Roman" w:cs="Times New Roman"/>
          <w:sz w:val="24"/>
          <w:szCs w:val="24"/>
        </w:rPr>
        <w:t>Šis mokslas yra meno ir religijos vienybė tiek, kiek menui būdingą formos požiūriu išorišką stebėjimo būdą bei subjektyvų substancinio turinio produkavimą ir skaidymą į gausybę savarankiškų formų religijos totalybė susieja į visumą. Ir ne tik susieja - religijos totalybėje, kurioje vaizdinyje besiskleidžiantis išsiskaidymas ir to, kas išskleista, medijavimas suvienijamas paprastame dvasiniame stebėjime ir dar pakylėjamas į savimonę turinčio mąstymo plotmę. Tad šis žinojimas yra mąstymu pažinta meno ir religijos sąvoka, kurioje tai, kas turinyje yra skirtinga, yra pažįstama kaip būtinybė, o pati ši būtinybė - kaip laisvė.</w:t>
      </w:r>
    </w:p>
    <w:p w14:paraId="70BD27A6" w14:textId="77777777" w:rsidR="004034B6" w:rsidRDefault="004034B6" w:rsidP="007C7351">
      <w:pPr>
        <w:spacing w:line="360" w:lineRule="auto"/>
        <w:rPr>
          <w:rFonts w:ascii="Times New Roman" w:hAnsi="Times New Roman" w:cs="Times New Roman"/>
          <w:sz w:val="24"/>
          <w:szCs w:val="24"/>
        </w:rPr>
      </w:pPr>
    </w:p>
    <w:p w14:paraId="23A70703" w14:textId="77777777" w:rsidR="00353A17" w:rsidRDefault="00353A17" w:rsidP="007C7351">
      <w:pPr>
        <w:spacing w:line="360" w:lineRule="auto"/>
        <w:rPr>
          <w:rFonts w:ascii="Times New Roman" w:hAnsi="Times New Roman" w:cs="Times New Roman"/>
          <w:sz w:val="24"/>
          <w:szCs w:val="24"/>
        </w:rPr>
      </w:pPr>
    </w:p>
    <w:p w14:paraId="59C4D3BB" w14:textId="77777777" w:rsidR="007B65CA" w:rsidRDefault="007B65CA" w:rsidP="007C7351">
      <w:pPr>
        <w:spacing w:line="360" w:lineRule="auto"/>
        <w:rPr>
          <w:rFonts w:ascii="Times New Roman" w:hAnsi="Times New Roman" w:cs="Times New Roman"/>
          <w:sz w:val="24"/>
          <w:szCs w:val="24"/>
        </w:rPr>
      </w:pPr>
    </w:p>
    <w:p w14:paraId="6EFB9E5F" w14:textId="77777777" w:rsidR="00FF028A" w:rsidRDefault="00FF028A" w:rsidP="007C7351">
      <w:pPr>
        <w:spacing w:line="360" w:lineRule="auto"/>
        <w:rPr>
          <w:rFonts w:ascii="Times New Roman" w:hAnsi="Times New Roman" w:cs="Times New Roman"/>
          <w:sz w:val="24"/>
          <w:szCs w:val="24"/>
        </w:rPr>
      </w:pPr>
    </w:p>
    <w:p w14:paraId="45F7A2DD" w14:textId="77777777" w:rsidR="00FF028A" w:rsidRDefault="00FF028A" w:rsidP="007C7351">
      <w:pPr>
        <w:spacing w:line="360" w:lineRule="auto"/>
        <w:rPr>
          <w:rFonts w:ascii="Times New Roman" w:hAnsi="Times New Roman" w:cs="Times New Roman"/>
          <w:sz w:val="24"/>
          <w:szCs w:val="24"/>
        </w:rPr>
      </w:pPr>
    </w:p>
    <w:p w14:paraId="482FD7F8" w14:textId="77777777" w:rsidR="00400C10" w:rsidRPr="00400C10" w:rsidRDefault="00400C10" w:rsidP="00A05C4F">
      <w:pPr>
        <w:spacing w:line="360" w:lineRule="auto"/>
        <w:jc w:val="center"/>
        <w:rPr>
          <w:rFonts w:ascii="Times New Roman" w:hAnsi="Times New Roman" w:cs="Times New Roman"/>
          <w:b/>
          <w:bCs/>
          <w:sz w:val="24"/>
          <w:szCs w:val="24"/>
        </w:rPr>
      </w:pPr>
      <w:r w:rsidRPr="00400C10">
        <w:rPr>
          <w:rFonts w:ascii="Times New Roman" w:hAnsi="Times New Roman" w:cs="Times New Roman"/>
          <w:b/>
          <w:bCs/>
          <w:sz w:val="24"/>
          <w:szCs w:val="24"/>
        </w:rPr>
        <w:lastRenderedPageBreak/>
        <w:t>METODAI</w:t>
      </w:r>
    </w:p>
    <w:p w14:paraId="6E7D1D35" w14:textId="77777777" w:rsidR="00FA105B" w:rsidRPr="00400C10" w:rsidRDefault="00FA105B" w:rsidP="00A05C4F">
      <w:pPr>
        <w:spacing w:line="360" w:lineRule="auto"/>
        <w:jc w:val="center"/>
        <w:rPr>
          <w:rFonts w:ascii="Times New Roman" w:hAnsi="Times New Roman" w:cs="Times New Roman"/>
          <w:b/>
          <w:bCs/>
          <w:sz w:val="24"/>
          <w:szCs w:val="24"/>
        </w:rPr>
      </w:pPr>
      <w:r w:rsidRPr="00400C10">
        <w:rPr>
          <w:rFonts w:ascii="Times New Roman" w:hAnsi="Times New Roman" w:cs="Times New Roman"/>
          <w:b/>
          <w:bCs/>
          <w:sz w:val="24"/>
          <w:szCs w:val="24"/>
        </w:rPr>
        <w:t>Durstinys</w:t>
      </w:r>
    </w:p>
    <w:p w14:paraId="50D66B78" w14:textId="77777777" w:rsidR="00FA105B" w:rsidRDefault="00FA105B" w:rsidP="00FA105B">
      <w:pPr>
        <w:spacing w:line="360" w:lineRule="auto"/>
        <w:rPr>
          <w:rFonts w:ascii="Times New Roman" w:hAnsi="Times New Roman" w:cs="Times New Roman"/>
          <w:sz w:val="24"/>
          <w:szCs w:val="24"/>
        </w:rPr>
      </w:pPr>
      <w:r>
        <w:rPr>
          <w:rFonts w:ascii="Times New Roman" w:hAnsi="Times New Roman" w:cs="Times New Roman"/>
          <w:sz w:val="24"/>
          <w:szCs w:val="24"/>
        </w:rPr>
        <w:t xml:space="preserve">Grupėse </w:t>
      </w:r>
      <w:r>
        <w:rPr>
          <w:rFonts w:ascii="Times New Roman" w:hAnsi="Times New Roman" w:cs="Times New Roman"/>
          <w:sz w:val="24"/>
          <w:szCs w:val="24"/>
          <w:lang w:val="en-US"/>
        </w:rPr>
        <w:t>(2-4)</w:t>
      </w:r>
      <w:r>
        <w:rPr>
          <w:rFonts w:ascii="Times New Roman" w:hAnsi="Times New Roman" w:cs="Times New Roman"/>
          <w:sz w:val="24"/>
          <w:szCs w:val="24"/>
        </w:rPr>
        <w:t xml:space="preserve"> mokiniai gilinasi į pateikt</w:t>
      </w:r>
      <w:r w:rsidR="007761CD">
        <w:rPr>
          <w:rFonts w:ascii="Times New Roman" w:hAnsi="Times New Roman" w:cs="Times New Roman"/>
          <w:sz w:val="24"/>
          <w:szCs w:val="24"/>
        </w:rPr>
        <w:t xml:space="preserve">as </w:t>
      </w:r>
      <w:r w:rsidR="00D457B3">
        <w:rPr>
          <w:rFonts w:ascii="Times New Roman" w:hAnsi="Times New Roman" w:cs="Times New Roman"/>
          <w:sz w:val="24"/>
          <w:szCs w:val="24"/>
        </w:rPr>
        <w:t>skirsnius(</w:t>
      </w:r>
      <w:r w:rsidR="00D457B3" w:rsidRPr="00E31A5B">
        <w:rPr>
          <w:rFonts w:ascii="Times New Roman" w:hAnsi="Times New Roman" w:cs="Times New Roman"/>
          <w:sz w:val="24"/>
          <w:szCs w:val="24"/>
        </w:rPr>
        <w:t>§</w:t>
      </w:r>
      <w:r w:rsidR="00D457B3">
        <w:rPr>
          <w:rFonts w:ascii="Times New Roman" w:hAnsi="Times New Roman" w:cs="Times New Roman"/>
          <w:sz w:val="24"/>
          <w:szCs w:val="24"/>
        </w:rPr>
        <w:t>)</w:t>
      </w:r>
      <w:r>
        <w:rPr>
          <w:rFonts w:ascii="Times New Roman" w:hAnsi="Times New Roman" w:cs="Times New Roman"/>
          <w:sz w:val="24"/>
          <w:szCs w:val="24"/>
        </w:rPr>
        <w:t>.</w:t>
      </w:r>
      <w:r w:rsidR="00D457B3">
        <w:rPr>
          <w:rFonts w:ascii="Times New Roman" w:hAnsi="Times New Roman" w:cs="Times New Roman"/>
          <w:sz w:val="24"/>
          <w:szCs w:val="24"/>
        </w:rPr>
        <w:t xml:space="preserve"> Mokytojas gali grupei skirti vieną, du skirsnius, o vėliau vyksta skirsnių pristatymai.</w:t>
      </w:r>
      <w:r>
        <w:rPr>
          <w:rFonts w:ascii="Times New Roman" w:hAnsi="Times New Roman" w:cs="Times New Roman"/>
          <w:sz w:val="24"/>
          <w:szCs w:val="24"/>
        </w:rPr>
        <w:t xml:space="preserve"> </w:t>
      </w:r>
      <w:r w:rsidR="007761CD">
        <w:rPr>
          <w:rFonts w:ascii="Times New Roman" w:hAnsi="Times New Roman" w:cs="Times New Roman"/>
          <w:sz w:val="24"/>
          <w:szCs w:val="24"/>
        </w:rPr>
        <w:t xml:space="preserve">Mokiniai skaitydami atidžiai </w:t>
      </w:r>
      <w:r w:rsidR="00D457B3">
        <w:rPr>
          <w:rFonts w:ascii="Times New Roman" w:hAnsi="Times New Roman" w:cs="Times New Roman"/>
          <w:sz w:val="24"/>
          <w:szCs w:val="24"/>
        </w:rPr>
        <w:t>skirsnius</w:t>
      </w:r>
      <w:r w:rsidR="007761CD">
        <w:rPr>
          <w:rFonts w:ascii="Times New Roman" w:hAnsi="Times New Roman" w:cs="Times New Roman"/>
          <w:sz w:val="24"/>
          <w:szCs w:val="24"/>
        </w:rPr>
        <w:t>, turi:</w:t>
      </w:r>
    </w:p>
    <w:p w14:paraId="4CE5C61E" w14:textId="77777777" w:rsidR="007761CD" w:rsidRPr="0022164D" w:rsidRDefault="0022164D" w:rsidP="0022164D">
      <w:pPr>
        <w:pStyle w:val="ListParagraph"/>
        <w:numPr>
          <w:ilvl w:val="0"/>
          <w:numId w:val="3"/>
        </w:numPr>
        <w:spacing w:line="360" w:lineRule="auto"/>
        <w:rPr>
          <w:rFonts w:ascii="Times New Roman" w:hAnsi="Times New Roman" w:cs="Times New Roman"/>
          <w:sz w:val="24"/>
          <w:szCs w:val="24"/>
        </w:rPr>
      </w:pPr>
      <w:r w:rsidRPr="0022164D">
        <w:rPr>
          <w:rFonts w:ascii="Times New Roman" w:hAnsi="Times New Roman" w:cs="Times New Roman"/>
          <w:sz w:val="24"/>
          <w:szCs w:val="24"/>
        </w:rPr>
        <w:t>Išsiaiškinti s</w:t>
      </w:r>
      <w:r w:rsidR="007761CD" w:rsidRPr="0022164D">
        <w:rPr>
          <w:rFonts w:ascii="Times New Roman" w:hAnsi="Times New Roman" w:cs="Times New Roman"/>
          <w:sz w:val="24"/>
          <w:szCs w:val="24"/>
        </w:rPr>
        <w:t>ekcijos pagrindinę mintį</w:t>
      </w:r>
      <w:r w:rsidRPr="0022164D">
        <w:rPr>
          <w:rFonts w:ascii="Times New Roman" w:hAnsi="Times New Roman" w:cs="Times New Roman"/>
          <w:sz w:val="24"/>
          <w:szCs w:val="24"/>
        </w:rPr>
        <w:t>, ją pristatyti</w:t>
      </w:r>
      <w:r w:rsidR="00C07264">
        <w:rPr>
          <w:rFonts w:ascii="Times New Roman" w:hAnsi="Times New Roman" w:cs="Times New Roman"/>
          <w:sz w:val="24"/>
          <w:szCs w:val="24"/>
        </w:rPr>
        <w:t>.</w:t>
      </w:r>
    </w:p>
    <w:p w14:paraId="25EE397A" w14:textId="77777777" w:rsidR="007761CD" w:rsidRDefault="0022164D" w:rsidP="0022164D">
      <w:pPr>
        <w:pStyle w:val="ListParagraph"/>
        <w:numPr>
          <w:ilvl w:val="0"/>
          <w:numId w:val="3"/>
        </w:numPr>
        <w:spacing w:line="360" w:lineRule="auto"/>
        <w:rPr>
          <w:rFonts w:ascii="Times New Roman" w:hAnsi="Times New Roman" w:cs="Times New Roman"/>
          <w:sz w:val="24"/>
          <w:szCs w:val="24"/>
        </w:rPr>
      </w:pPr>
      <w:r w:rsidRPr="0022164D">
        <w:rPr>
          <w:rFonts w:ascii="Times New Roman" w:hAnsi="Times New Roman" w:cs="Times New Roman"/>
          <w:sz w:val="24"/>
          <w:szCs w:val="24"/>
        </w:rPr>
        <w:t>Surasti nesuprantamas sąvokas ir jas paaiškinti</w:t>
      </w:r>
      <w:r w:rsidR="00C07264">
        <w:rPr>
          <w:rFonts w:ascii="Times New Roman" w:hAnsi="Times New Roman" w:cs="Times New Roman"/>
          <w:sz w:val="24"/>
          <w:szCs w:val="24"/>
        </w:rPr>
        <w:t>.</w:t>
      </w:r>
    </w:p>
    <w:p w14:paraId="3F1FC939" w14:textId="77777777" w:rsidR="0022164D" w:rsidRDefault="0022164D" w:rsidP="0022164D">
      <w:pPr>
        <w:pStyle w:val="ListParagraph"/>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Išsirinkti tinkamą mąstymo žemėlapį</w:t>
      </w:r>
      <w:r w:rsidR="004034B6">
        <w:rPr>
          <w:rStyle w:val="FootnoteReference"/>
          <w:rFonts w:ascii="Times New Roman" w:hAnsi="Times New Roman" w:cs="Times New Roman"/>
          <w:sz w:val="24"/>
          <w:szCs w:val="24"/>
        </w:rPr>
        <w:footnoteReference w:id="1"/>
      </w:r>
      <w:r>
        <w:rPr>
          <w:rFonts w:ascii="Times New Roman" w:hAnsi="Times New Roman" w:cs="Times New Roman"/>
          <w:sz w:val="24"/>
          <w:szCs w:val="24"/>
        </w:rPr>
        <w:t xml:space="preserve"> pagal </w:t>
      </w:r>
      <w:r w:rsidR="00D457B3">
        <w:rPr>
          <w:rFonts w:ascii="Times New Roman" w:hAnsi="Times New Roman" w:cs="Times New Roman"/>
          <w:sz w:val="24"/>
          <w:szCs w:val="24"/>
        </w:rPr>
        <w:t>skirsnį</w:t>
      </w:r>
      <w:r>
        <w:rPr>
          <w:rFonts w:ascii="Times New Roman" w:hAnsi="Times New Roman" w:cs="Times New Roman"/>
          <w:sz w:val="24"/>
          <w:szCs w:val="24"/>
        </w:rPr>
        <w:t xml:space="preserve"> ir jį užpildyti.</w:t>
      </w:r>
      <w:r w:rsidRPr="0022164D">
        <w:rPr>
          <w:noProof/>
        </w:rPr>
        <w:t xml:space="preserve"> </w:t>
      </w:r>
    </w:p>
    <w:p w14:paraId="4177699F" w14:textId="77777777" w:rsidR="00C07264" w:rsidRPr="00CB43B9" w:rsidRDefault="0022164D" w:rsidP="00C07264">
      <w:pPr>
        <w:pStyle w:val="ListParagraph"/>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Iškilęs klausimas</w:t>
      </w:r>
      <w:r w:rsidR="00C07264">
        <w:rPr>
          <w:rFonts w:ascii="Times New Roman" w:hAnsi="Times New Roman" w:cs="Times New Roman"/>
          <w:sz w:val="24"/>
          <w:szCs w:val="24"/>
        </w:rPr>
        <w:t xml:space="preserve">, neaiškumas skaitant </w:t>
      </w:r>
      <w:r w:rsidR="00D457B3">
        <w:rPr>
          <w:rFonts w:ascii="Times New Roman" w:hAnsi="Times New Roman" w:cs="Times New Roman"/>
          <w:sz w:val="24"/>
          <w:szCs w:val="24"/>
        </w:rPr>
        <w:t>skirsnį</w:t>
      </w:r>
      <w:r w:rsidR="00C07264">
        <w:rPr>
          <w:rFonts w:ascii="Times New Roman" w:hAnsi="Times New Roman" w:cs="Times New Roman"/>
          <w:sz w:val="24"/>
          <w:szCs w:val="24"/>
        </w:rPr>
        <w:t>.</w:t>
      </w:r>
    </w:p>
    <w:p w14:paraId="1D1BD168" w14:textId="77777777" w:rsidR="0022164D" w:rsidRPr="00400C10" w:rsidRDefault="00C07264" w:rsidP="00C07264">
      <w:pPr>
        <w:spacing w:line="360" w:lineRule="auto"/>
        <w:jc w:val="center"/>
        <w:rPr>
          <w:rFonts w:ascii="Times New Roman" w:hAnsi="Times New Roman" w:cs="Times New Roman"/>
          <w:b/>
          <w:bCs/>
          <w:sz w:val="24"/>
          <w:szCs w:val="24"/>
        </w:rPr>
      </w:pPr>
      <w:r w:rsidRPr="00400C10">
        <w:rPr>
          <w:rFonts w:ascii="Times New Roman" w:hAnsi="Times New Roman" w:cs="Times New Roman"/>
          <w:b/>
          <w:bCs/>
          <w:sz w:val="24"/>
          <w:szCs w:val="24"/>
        </w:rPr>
        <w:t>Savaiminio mokymosi projektas</w:t>
      </w:r>
      <w:r w:rsidR="00271933">
        <w:rPr>
          <w:rStyle w:val="FootnoteReference"/>
          <w:rFonts w:ascii="Times New Roman" w:hAnsi="Times New Roman" w:cs="Times New Roman"/>
          <w:sz w:val="24"/>
          <w:szCs w:val="24"/>
        </w:rPr>
        <w:footnoteReference w:id="2"/>
      </w:r>
    </w:p>
    <w:p w14:paraId="4F3D31B0" w14:textId="77777777" w:rsidR="00C07264" w:rsidRDefault="00C07264" w:rsidP="00C07264">
      <w:pPr>
        <w:spacing w:line="360" w:lineRule="auto"/>
        <w:rPr>
          <w:rFonts w:ascii="Times New Roman" w:hAnsi="Times New Roman" w:cs="Times New Roman"/>
          <w:sz w:val="24"/>
          <w:szCs w:val="24"/>
        </w:rPr>
      </w:pPr>
      <w:r>
        <w:rPr>
          <w:rFonts w:ascii="Times New Roman" w:hAnsi="Times New Roman" w:cs="Times New Roman"/>
          <w:sz w:val="24"/>
          <w:szCs w:val="24"/>
        </w:rPr>
        <w:t>Mokytojas(-a) paskiria mokiniams filosofinius klausimus</w:t>
      </w:r>
      <w:r w:rsidR="00400C10">
        <w:rPr>
          <w:rFonts w:ascii="Times New Roman" w:hAnsi="Times New Roman" w:cs="Times New Roman"/>
          <w:sz w:val="24"/>
          <w:szCs w:val="24"/>
        </w:rPr>
        <w:t>.</w:t>
      </w:r>
      <w:r w:rsidR="00452926">
        <w:rPr>
          <w:rFonts w:ascii="Times New Roman" w:hAnsi="Times New Roman" w:cs="Times New Roman"/>
          <w:sz w:val="24"/>
          <w:szCs w:val="24"/>
        </w:rPr>
        <w:t xml:space="preserve"> Formuojant klausimus galima būtų remtis ir prieš tai jau eita medžiaga, naudotis savo konspektais ir pan.</w:t>
      </w:r>
      <w:r w:rsidR="005708A2">
        <w:rPr>
          <w:rFonts w:ascii="Times New Roman" w:hAnsi="Times New Roman" w:cs="Times New Roman"/>
          <w:sz w:val="24"/>
          <w:szCs w:val="24"/>
        </w:rPr>
        <w:t xml:space="preserve"> Projekto išraiška gali būti įvairi: plakatas, skaidrės, schema su paaiškinimu ir pan. </w:t>
      </w:r>
      <w:r w:rsidR="00452926">
        <w:rPr>
          <w:rFonts w:ascii="Times New Roman" w:hAnsi="Times New Roman" w:cs="Times New Roman"/>
          <w:sz w:val="24"/>
          <w:szCs w:val="24"/>
        </w:rPr>
        <w:t xml:space="preserve"> Keli klausimų pavyzdžiai:</w:t>
      </w:r>
    </w:p>
    <w:p w14:paraId="79A7FB89" w14:textId="77777777" w:rsidR="007C7351" w:rsidRDefault="007C7351" w:rsidP="007C7351">
      <w:pPr>
        <w:pStyle w:val="ListParagraph"/>
        <w:numPr>
          <w:ilvl w:val="0"/>
          <w:numId w:val="4"/>
        </w:numPr>
        <w:spacing w:line="360" w:lineRule="auto"/>
        <w:rPr>
          <w:rFonts w:ascii="Times New Roman" w:hAnsi="Times New Roman" w:cs="Times New Roman"/>
          <w:sz w:val="24"/>
          <w:szCs w:val="24"/>
        </w:rPr>
      </w:pPr>
      <w:r>
        <w:rPr>
          <w:rFonts w:ascii="Times New Roman" w:hAnsi="Times New Roman" w:cs="Times New Roman"/>
          <w:sz w:val="24"/>
          <w:szCs w:val="24"/>
        </w:rPr>
        <w:t>Kaip absoliuti dvasia pasireiškia mene, filosofijoje ir religijoje?</w:t>
      </w:r>
    </w:p>
    <w:p w14:paraId="3C69A55D" w14:textId="77777777" w:rsidR="007C7351" w:rsidRDefault="007C7351" w:rsidP="007C7351">
      <w:pPr>
        <w:pStyle w:val="ListParagraph"/>
        <w:numPr>
          <w:ilvl w:val="0"/>
          <w:numId w:val="4"/>
        </w:numPr>
        <w:spacing w:line="360" w:lineRule="auto"/>
        <w:rPr>
          <w:rFonts w:ascii="Times New Roman" w:hAnsi="Times New Roman" w:cs="Times New Roman"/>
          <w:sz w:val="24"/>
          <w:szCs w:val="24"/>
        </w:rPr>
      </w:pPr>
      <w:r>
        <w:rPr>
          <w:rFonts w:ascii="Times New Roman" w:hAnsi="Times New Roman" w:cs="Times New Roman"/>
          <w:sz w:val="24"/>
          <w:szCs w:val="24"/>
        </w:rPr>
        <w:t>Kodėl Hegelis laikosi idėjos, jog krikščionybė yra absoliuti religija?</w:t>
      </w:r>
    </w:p>
    <w:p w14:paraId="3BF9BE85" w14:textId="77777777" w:rsidR="00452926" w:rsidRDefault="00452926" w:rsidP="00452926">
      <w:pPr>
        <w:pStyle w:val="ListParagraph"/>
        <w:numPr>
          <w:ilvl w:val="0"/>
          <w:numId w:val="4"/>
        </w:numPr>
        <w:spacing w:line="360" w:lineRule="auto"/>
        <w:rPr>
          <w:rFonts w:ascii="Times New Roman" w:hAnsi="Times New Roman" w:cs="Times New Roman"/>
          <w:sz w:val="24"/>
          <w:szCs w:val="24"/>
        </w:rPr>
      </w:pPr>
      <w:r>
        <w:rPr>
          <w:rFonts w:ascii="Times New Roman" w:hAnsi="Times New Roman" w:cs="Times New Roman"/>
          <w:sz w:val="24"/>
          <w:szCs w:val="24"/>
        </w:rPr>
        <w:t xml:space="preserve">Kaip Hegelis </w:t>
      </w:r>
      <w:r w:rsidR="007B65CA">
        <w:rPr>
          <w:rFonts w:ascii="Times New Roman" w:hAnsi="Times New Roman" w:cs="Times New Roman"/>
          <w:sz w:val="24"/>
          <w:szCs w:val="24"/>
        </w:rPr>
        <w:t>suvokė</w:t>
      </w:r>
      <w:r>
        <w:rPr>
          <w:rFonts w:ascii="Times New Roman" w:hAnsi="Times New Roman" w:cs="Times New Roman"/>
          <w:sz w:val="24"/>
          <w:szCs w:val="24"/>
        </w:rPr>
        <w:t xml:space="preserve"> Diev</w:t>
      </w:r>
      <w:r w:rsidR="007B65CA">
        <w:rPr>
          <w:rFonts w:ascii="Times New Roman" w:hAnsi="Times New Roman" w:cs="Times New Roman"/>
          <w:sz w:val="24"/>
          <w:szCs w:val="24"/>
        </w:rPr>
        <w:t>o idėją</w:t>
      </w:r>
      <w:r>
        <w:rPr>
          <w:rFonts w:ascii="Times New Roman" w:hAnsi="Times New Roman" w:cs="Times New Roman"/>
          <w:sz w:val="24"/>
          <w:szCs w:val="24"/>
        </w:rPr>
        <w:t>?</w:t>
      </w:r>
    </w:p>
    <w:p w14:paraId="770ED712" w14:textId="77777777" w:rsidR="00452926" w:rsidRPr="002E02AE" w:rsidRDefault="00452926" w:rsidP="002E02AE">
      <w:pPr>
        <w:spacing w:line="360" w:lineRule="auto"/>
        <w:ind w:left="360"/>
        <w:rPr>
          <w:rFonts w:ascii="Times New Roman" w:hAnsi="Times New Roman" w:cs="Times New Roman"/>
          <w:sz w:val="24"/>
          <w:szCs w:val="24"/>
        </w:rPr>
      </w:pPr>
      <w:r w:rsidRPr="002E02AE">
        <w:rPr>
          <w:rFonts w:ascii="Times New Roman" w:hAnsi="Times New Roman" w:cs="Times New Roman"/>
          <w:sz w:val="24"/>
          <w:szCs w:val="24"/>
        </w:rPr>
        <w:t>Mokiniai gavę klausimą, gilinasi į klausimą mokytojo paskirt</w:t>
      </w:r>
      <w:r w:rsidR="00CB43B9">
        <w:rPr>
          <w:rFonts w:ascii="Times New Roman" w:hAnsi="Times New Roman" w:cs="Times New Roman"/>
          <w:sz w:val="24"/>
          <w:szCs w:val="24"/>
        </w:rPr>
        <w:t>ą</w:t>
      </w:r>
      <w:r w:rsidRPr="002E02AE">
        <w:rPr>
          <w:rFonts w:ascii="Times New Roman" w:hAnsi="Times New Roman" w:cs="Times New Roman"/>
          <w:sz w:val="24"/>
          <w:szCs w:val="24"/>
        </w:rPr>
        <w:t xml:space="preserve"> laiko kiekį.</w:t>
      </w:r>
      <w:r w:rsidR="002E02AE">
        <w:rPr>
          <w:rFonts w:ascii="Times New Roman" w:hAnsi="Times New Roman" w:cs="Times New Roman"/>
          <w:sz w:val="24"/>
          <w:szCs w:val="24"/>
        </w:rPr>
        <w:t xml:space="preserve"> </w:t>
      </w:r>
      <w:r w:rsidRPr="002E02AE">
        <w:rPr>
          <w:rFonts w:ascii="Times New Roman" w:hAnsi="Times New Roman" w:cs="Times New Roman"/>
          <w:sz w:val="24"/>
          <w:szCs w:val="24"/>
        </w:rPr>
        <w:t>Galimi kriterijai ką turėtų mokiniai atlikti(pasirinktinai, pagal temą, klausimo pobūdį ir pan.)</w:t>
      </w:r>
    </w:p>
    <w:p w14:paraId="0F5DB6D1" w14:textId="77777777" w:rsidR="002E02AE" w:rsidRDefault="002E02AE" w:rsidP="002E02AE">
      <w:pPr>
        <w:pStyle w:val="ListParagraph"/>
        <w:spacing w:line="360" w:lineRule="auto"/>
        <w:rPr>
          <w:rFonts w:ascii="Times New Roman" w:hAnsi="Times New Roman" w:cs="Times New Roman"/>
          <w:sz w:val="24"/>
          <w:szCs w:val="24"/>
        </w:rPr>
        <w:sectPr w:rsidR="002E02AE" w:rsidSect="0050587C">
          <w:headerReference w:type="default" r:id="rId12"/>
          <w:pgSz w:w="11906" w:h="16838"/>
          <w:pgMar w:top="1440" w:right="1440" w:bottom="1440" w:left="1440" w:header="567" w:footer="567" w:gutter="0"/>
          <w:cols w:space="1296"/>
          <w:titlePg/>
          <w:docGrid w:linePitch="360"/>
        </w:sectPr>
      </w:pPr>
    </w:p>
    <w:p w14:paraId="193B2B59" w14:textId="77777777" w:rsidR="002E02AE" w:rsidRPr="002E02AE" w:rsidRDefault="002E02AE" w:rsidP="002E02AE">
      <w:pPr>
        <w:pStyle w:val="ListParagraph"/>
        <w:numPr>
          <w:ilvl w:val="0"/>
          <w:numId w:val="5"/>
        </w:numPr>
        <w:spacing w:line="360" w:lineRule="auto"/>
        <w:rPr>
          <w:rFonts w:ascii="Times New Roman" w:hAnsi="Times New Roman" w:cs="Times New Roman"/>
          <w:sz w:val="24"/>
          <w:szCs w:val="24"/>
        </w:rPr>
      </w:pPr>
      <w:r w:rsidRPr="002E02AE">
        <w:rPr>
          <w:rFonts w:ascii="Times New Roman" w:hAnsi="Times New Roman" w:cs="Times New Roman"/>
          <w:sz w:val="24"/>
          <w:szCs w:val="24"/>
        </w:rPr>
        <w:t xml:space="preserve">Grupė atsako į klausimą. Grupė  diskutuoja ir </w:t>
      </w:r>
      <w:r>
        <w:rPr>
          <w:rFonts w:ascii="Times New Roman" w:hAnsi="Times New Roman" w:cs="Times New Roman"/>
          <w:sz w:val="24"/>
          <w:szCs w:val="24"/>
        </w:rPr>
        <w:t>suformuoja savo poziciją, atsako į klausimą</w:t>
      </w:r>
    </w:p>
    <w:p w14:paraId="0DFAAA62" w14:textId="77777777" w:rsidR="002E02AE" w:rsidRPr="002E02AE" w:rsidRDefault="002E02AE" w:rsidP="002E02AE">
      <w:pPr>
        <w:pStyle w:val="ListParagraph"/>
        <w:numPr>
          <w:ilvl w:val="0"/>
          <w:numId w:val="5"/>
        </w:numPr>
        <w:spacing w:line="360" w:lineRule="auto"/>
        <w:rPr>
          <w:rFonts w:ascii="Times New Roman" w:hAnsi="Times New Roman" w:cs="Times New Roman"/>
          <w:sz w:val="24"/>
          <w:szCs w:val="24"/>
        </w:rPr>
      </w:pPr>
      <w:r>
        <w:rPr>
          <w:rFonts w:ascii="Times New Roman" w:hAnsi="Times New Roman" w:cs="Times New Roman"/>
          <w:sz w:val="24"/>
          <w:szCs w:val="24"/>
        </w:rPr>
        <w:t>Dirbtinio intelekto atsakymas į klausimą.</w:t>
      </w:r>
    </w:p>
    <w:p w14:paraId="64673C27" w14:textId="77777777" w:rsidR="002E02AE" w:rsidRPr="002E02AE" w:rsidRDefault="002E02AE" w:rsidP="002E02AE">
      <w:pPr>
        <w:pStyle w:val="ListParagraph"/>
        <w:numPr>
          <w:ilvl w:val="0"/>
          <w:numId w:val="5"/>
        </w:numPr>
        <w:spacing w:line="360" w:lineRule="auto"/>
        <w:rPr>
          <w:rFonts w:ascii="Times New Roman" w:hAnsi="Times New Roman" w:cs="Times New Roman"/>
          <w:sz w:val="24"/>
          <w:szCs w:val="24"/>
        </w:rPr>
      </w:pPr>
      <w:r>
        <w:rPr>
          <w:rFonts w:ascii="Times New Roman" w:hAnsi="Times New Roman" w:cs="Times New Roman"/>
          <w:sz w:val="24"/>
          <w:szCs w:val="24"/>
        </w:rPr>
        <w:t>Mokslininkų, menininkų nuomonė, atsakymas į šį klausimą, tyrinėti panašūs laukai.</w:t>
      </w:r>
    </w:p>
    <w:p w14:paraId="677B9A1A" w14:textId="77777777" w:rsidR="002E02AE" w:rsidRDefault="002E02AE" w:rsidP="002E02AE">
      <w:pPr>
        <w:pStyle w:val="ListParagraph"/>
        <w:numPr>
          <w:ilvl w:val="0"/>
          <w:numId w:val="5"/>
        </w:numPr>
        <w:spacing w:line="360" w:lineRule="auto"/>
        <w:rPr>
          <w:rFonts w:ascii="Times New Roman" w:hAnsi="Times New Roman" w:cs="Times New Roman"/>
          <w:sz w:val="24"/>
          <w:szCs w:val="24"/>
        </w:rPr>
      </w:pPr>
      <w:r>
        <w:rPr>
          <w:rFonts w:ascii="Times New Roman" w:hAnsi="Times New Roman" w:cs="Times New Roman"/>
          <w:sz w:val="24"/>
          <w:szCs w:val="24"/>
        </w:rPr>
        <w:t>Eksperimentas(jei yra sąlygos, suformuota problema tinkama eksperimentui)</w:t>
      </w:r>
    </w:p>
    <w:p w14:paraId="0BD3D3E8" w14:textId="77777777" w:rsidR="002E02AE" w:rsidRPr="002E02AE" w:rsidRDefault="002E02AE" w:rsidP="002E02AE">
      <w:pPr>
        <w:pStyle w:val="ListParagraph"/>
        <w:numPr>
          <w:ilvl w:val="0"/>
          <w:numId w:val="5"/>
        </w:numPr>
        <w:spacing w:line="360" w:lineRule="auto"/>
        <w:rPr>
          <w:rFonts w:ascii="Times New Roman" w:hAnsi="Times New Roman" w:cs="Times New Roman"/>
          <w:sz w:val="24"/>
          <w:szCs w:val="24"/>
        </w:rPr>
      </w:pPr>
      <w:r>
        <w:rPr>
          <w:rFonts w:ascii="Times New Roman" w:hAnsi="Times New Roman" w:cs="Times New Roman"/>
          <w:sz w:val="24"/>
          <w:szCs w:val="24"/>
        </w:rPr>
        <w:t>Apklausa mokyklos, šalimais esančios aukštosios mokyklos, gatvėje žmonių.</w:t>
      </w:r>
    </w:p>
    <w:p w14:paraId="58751371" w14:textId="77777777" w:rsidR="002E02AE" w:rsidRPr="002E02AE" w:rsidRDefault="002E02AE" w:rsidP="002E02AE">
      <w:pPr>
        <w:pStyle w:val="ListParagraph"/>
        <w:numPr>
          <w:ilvl w:val="0"/>
          <w:numId w:val="5"/>
        </w:numPr>
        <w:spacing w:line="360" w:lineRule="auto"/>
        <w:rPr>
          <w:rFonts w:ascii="Times New Roman" w:hAnsi="Times New Roman" w:cs="Times New Roman"/>
          <w:sz w:val="24"/>
          <w:szCs w:val="24"/>
        </w:rPr>
      </w:pPr>
      <w:r>
        <w:rPr>
          <w:rFonts w:ascii="Times New Roman" w:hAnsi="Times New Roman" w:cs="Times New Roman"/>
          <w:sz w:val="24"/>
          <w:szCs w:val="24"/>
        </w:rPr>
        <w:t xml:space="preserve">Meno kūriniai, kurie kelia panašiais </w:t>
      </w:r>
      <w:r>
        <w:rPr>
          <w:rFonts w:ascii="Times New Roman" w:hAnsi="Times New Roman" w:cs="Times New Roman"/>
          <w:sz w:val="24"/>
          <w:szCs w:val="24"/>
        </w:rPr>
        <w:lastRenderedPageBreak/>
        <w:t>problemas kaip gautas klausimas.</w:t>
      </w:r>
    </w:p>
    <w:p w14:paraId="1E77BDAE" w14:textId="77777777" w:rsidR="002E02AE" w:rsidRDefault="002E02AE" w:rsidP="002E02AE">
      <w:pPr>
        <w:pStyle w:val="ListParagraph"/>
        <w:numPr>
          <w:ilvl w:val="0"/>
          <w:numId w:val="5"/>
        </w:numPr>
        <w:spacing w:line="360" w:lineRule="auto"/>
        <w:rPr>
          <w:rFonts w:ascii="Times New Roman" w:hAnsi="Times New Roman" w:cs="Times New Roman"/>
          <w:sz w:val="24"/>
          <w:szCs w:val="24"/>
        </w:rPr>
      </w:pPr>
      <w:r w:rsidRPr="002E02AE">
        <w:rPr>
          <w:rFonts w:ascii="Times New Roman" w:hAnsi="Times New Roman" w:cs="Times New Roman"/>
          <w:sz w:val="24"/>
          <w:szCs w:val="24"/>
        </w:rPr>
        <w:t>Apibendrinimas. Apžvalga viso darbo, bendrumų paryškinimas, įdomiausių įžvalgų paryškinimas.</w:t>
      </w:r>
    </w:p>
    <w:p w14:paraId="72B477B4" w14:textId="77777777" w:rsidR="004F61E4" w:rsidRPr="004F61E4" w:rsidRDefault="004F61E4" w:rsidP="004F61E4">
      <w:pPr>
        <w:pStyle w:val="ListParagraph"/>
        <w:numPr>
          <w:ilvl w:val="0"/>
          <w:numId w:val="5"/>
        </w:numPr>
        <w:spacing w:line="360" w:lineRule="auto"/>
        <w:rPr>
          <w:rFonts w:ascii="Times New Roman" w:hAnsi="Times New Roman" w:cs="Times New Roman"/>
          <w:sz w:val="24"/>
          <w:szCs w:val="24"/>
        </w:rPr>
      </w:pPr>
      <w:r>
        <w:rPr>
          <w:rFonts w:ascii="Times New Roman" w:hAnsi="Times New Roman" w:cs="Times New Roman"/>
          <w:sz w:val="24"/>
          <w:szCs w:val="24"/>
        </w:rPr>
        <w:t xml:space="preserve">Literatūros, kino, muzikos atspindžiai </w:t>
      </w:r>
      <w:r w:rsidR="005708A2">
        <w:rPr>
          <w:rFonts w:ascii="Times New Roman" w:hAnsi="Times New Roman" w:cs="Times New Roman"/>
          <w:sz w:val="24"/>
          <w:szCs w:val="24"/>
        </w:rPr>
        <w:t>ko klausimo, tos problemos, į kurią yra gilinamasi.</w:t>
      </w:r>
      <w:r>
        <w:rPr>
          <w:rFonts w:ascii="Times New Roman" w:hAnsi="Times New Roman" w:cs="Times New Roman"/>
          <w:sz w:val="24"/>
          <w:szCs w:val="24"/>
        </w:rPr>
        <w:t xml:space="preserve">  </w:t>
      </w:r>
    </w:p>
    <w:p w14:paraId="106116C6" w14:textId="77777777" w:rsidR="00CA2F31" w:rsidRDefault="00CA2F31" w:rsidP="00CA2F31">
      <w:pPr>
        <w:spacing w:line="360" w:lineRule="auto"/>
        <w:rPr>
          <w:rFonts w:ascii="Times New Roman" w:hAnsi="Times New Roman" w:cs="Times New Roman"/>
          <w:b/>
          <w:bCs/>
          <w:sz w:val="24"/>
          <w:szCs w:val="24"/>
        </w:rPr>
      </w:pPr>
    </w:p>
    <w:p w14:paraId="77B3706F" w14:textId="77777777" w:rsidR="005708A2" w:rsidRDefault="005708A2" w:rsidP="00CA2F31">
      <w:pPr>
        <w:spacing w:line="360" w:lineRule="auto"/>
        <w:rPr>
          <w:rFonts w:ascii="Times New Roman" w:hAnsi="Times New Roman" w:cs="Times New Roman"/>
          <w:b/>
          <w:bCs/>
          <w:sz w:val="24"/>
          <w:szCs w:val="24"/>
        </w:rPr>
        <w:sectPr w:rsidR="005708A2" w:rsidSect="002E02AE">
          <w:type w:val="continuous"/>
          <w:pgSz w:w="11906" w:h="16838"/>
          <w:pgMar w:top="1440" w:right="1440" w:bottom="1440" w:left="1440" w:header="567" w:footer="567" w:gutter="0"/>
          <w:cols w:num="2" w:space="1296"/>
          <w:docGrid w:linePitch="360"/>
        </w:sectPr>
      </w:pPr>
    </w:p>
    <w:p w14:paraId="39ED4F9B" w14:textId="77777777" w:rsidR="004034B6" w:rsidRPr="00400C10" w:rsidRDefault="004034B6" w:rsidP="004034B6">
      <w:pPr>
        <w:spacing w:line="360" w:lineRule="auto"/>
        <w:jc w:val="center"/>
        <w:rPr>
          <w:rFonts w:ascii="Times New Roman" w:hAnsi="Times New Roman" w:cs="Times New Roman"/>
          <w:b/>
          <w:bCs/>
          <w:sz w:val="24"/>
          <w:szCs w:val="24"/>
        </w:rPr>
      </w:pPr>
      <w:r w:rsidRPr="00400C10">
        <w:rPr>
          <w:rFonts w:ascii="Times New Roman" w:hAnsi="Times New Roman" w:cs="Times New Roman"/>
          <w:b/>
          <w:bCs/>
          <w:sz w:val="24"/>
          <w:szCs w:val="24"/>
        </w:rPr>
        <w:t>Hermeneutinis skaitymas</w:t>
      </w:r>
    </w:p>
    <w:p w14:paraId="6013BBC2" w14:textId="77777777" w:rsidR="008836F8" w:rsidRDefault="004034B6" w:rsidP="00026A6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Tekstas skaitomas garsiai, komentuojant, aiškinantis kiekvieną </w:t>
      </w:r>
      <w:r w:rsidR="002E02AE">
        <w:rPr>
          <w:rFonts w:ascii="Times New Roman" w:hAnsi="Times New Roman" w:cs="Times New Roman"/>
          <w:sz w:val="24"/>
          <w:szCs w:val="24"/>
        </w:rPr>
        <w:t>sakinį</w:t>
      </w:r>
      <w:r>
        <w:rPr>
          <w:rFonts w:ascii="Times New Roman" w:hAnsi="Times New Roman" w:cs="Times New Roman"/>
          <w:sz w:val="24"/>
          <w:szCs w:val="24"/>
        </w:rPr>
        <w:t>, sąvoką, mintį.</w:t>
      </w:r>
      <w:r w:rsidR="00026A60">
        <w:rPr>
          <w:rFonts w:ascii="Times New Roman" w:hAnsi="Times New Roman" w:cs="Times New Roman"/>
          <w:sz w:val="24"/>
          <w:szCs w:val="24"/>
        </w:rPr>
        <w:t xml:space="preserve"> </w:t>
      </w:r>
      <w:r w:rsidR="00400C10">
        <w:rPr>
          <w:rFonts w:ascii="Times New Roman" w:hAnsi="Times New Roman" w:cs="Times New Roman"/>
          <w:sz w:val="24"/>
          <w:szCs w:val="24"/>
        </w:rPr>
        <w:t>Skaitoma dalimis,</w:t>
      </w:r>
      <w:r w:rsidR="002E02AE">
        <w:rPr>
          <w:rFonts w:ascii="Times New Roman" w:hAnsi="Times New Roman" w:cs="Times New Roman"/>
          <w:sz w:val="24"/>
          <w:szCs w:val="24"/>
        </w:rPr>
        <w:t xml:space="preserve"> stebima</w:t>
      </w:r>
      <w:r w:rsidR="00400C10">
        <w:rPr>
          <w:rFonts w:ascii="Times New Roman" w:hAnsi="Times New Roman" w:cs="Times New Roman"/>
          <w:sz w:val="24"/>
          <w:szCs w:val="24"/>
        </w:rPr>
        <w:t xml:space="preserve"> kiekvienas sakinys kaip jungiasi su kitu, kalbama  kokios prasmės kyla, kaip galima interpretuoti tam tikras mintis</w:t>
      </w:r>
      <w:r w:rsidR="005708A2">
        <w:rPr>
          <w:rFonts w:ascii="Times New Roman" w:hAnsi="Times New Roman" w:cs="Times New Roman"/>
          <w:sz w:val="24"/>
          <w:szCs w:val="24"/>
        </w:rPr>
        <w:t>.</w:t>
      </w:r>
    </w:p>
    <w:p w14:paraId="7016E222" w14:textId="77777777" w:rsidR="00FA105B" w:rsidRDefault="00FA105B" w:rsidP="00FA105B">
      <w:pPr>
        <w:spacing w:line="360" w:lineRule="auto"/>
        <w:jc w:val="center"/>
        <w:rPr>
          <w:rFonts w:ascii="Times New Roman" w:hAnsi="Times New Roman" w:cs="Times New Roman"/>
          <w:b/>
          <w:bCs/>
          <w:sz w:val="24"/>
          <w:szCs w:val="24"/>
        </w:rPr>
      </w:pPr>
      <w:r w:rsidRPr="00400C10">
        <w:rPr>
          <w:rFonts w:ascii="Times New Roman" w:hAnsi="Times New Roman" w:cs="Times New Roman"/>
          <w:b/>
          <w:bCs/>
          <w:sz w:val="24"/>
          <w:szCs w:val="24"/>
        </w:rPr>
        <w:t>Vizualinio mąstymo strategija</w:t>
      </w:r>
    </w:p>
    <w:p w14:paraId="38EE1854" w14:textId="77777777" w:rsidR="008836F8" w:rsidRPr="008836F8" w:rsidRDefault="008836F8" w:rsidP="008836F8">
      <w:pPr>
        <w:spacing w:line="360" w:lineRule="auto"/>
        <w:jc w:val="both"/>
        <w:rPr>
          <w:rFonts w:ascii="Times New Roman" w:hAnsi="Times New Roman" w:cs="Times New Roman"/>
          <w:sz w:val="24"/>
          <w:szCs w:val="24"/>
        </w:rPr>
      </w:pPr>
      <w:r w:rsidRPr="008836F8">
        <w:rPr>
          <w:rFonts w:ascii="Times New Roman" w:hAnsi="Times New Roman" w:cs="Times New Roman"/>
          <w:sz w:val="24"/>
          <w:szCs w:val="24"/>
        </w:rPr>
        <w:t>Pasirinkę religinės tematikos paveikslų ( pvz. Lorenzo Ghiberti, Abraomo auka, Jan van Eyck, Gento altorius, Hieronymus Bosch, Žemiškųjų malonumų sodas ir daugelis kitų) laisvų asociacijų forma mokiniai diskutuoja, dalinasi mintimis, įspūdžiais(prieš tai minutę stebėję paveikslą tyloje).</w:t>
      </w:r>
      <w:r>
        <w:rPr>
          <w:rFonts w:ascii="Times New Roman" w:hAnsi="Times New Roman" w:cs="Times New Roman"/>
          <w:sz w:val="24"/>
          <w:szCs w:val="24"/>
        </w:rPr>
        <w:t xml:space="preserve"> </w:t>
      </w:r>
      <w:r w:rsidRPr="008836F8">
        <w:rPr>
          <w:rFonts w:ascii="Times New Roman" w:hAnsi="Times New Roman" w:cs="Times New Roman"/>
          <w:sz w:val="24"/>
          <w:szCs w:val="24"/>
        </w:rPr>
        <w:t xml:space="preserve">Mokytojo trys klausimai: 1) ką matome paveiksle? 2) Kodėl taip sakai? 3) Ką dar matome paveiksle? Metodo tikslas: </w:t>
      </w:r>
      <w:r w:rsidR="005E5821">
        <w:rPr>
          <w:rFonts w:ascii="Times New Roman" w:hAnsi="Times New Roman" w:cs="Times New Roman"/>
          <w:sz w:val="24"/>
          <w:szCs w:val="24"/>
        </w:rPr>
        <w:t>leisti mokiniams reikštis laisva filosofine mintimi</w:t>
      </w:r>
      <w:r w:rsidRPr="008836F8">
        <w:rPr>
          <w:rFonts w:ascii="Times New Roman" w:hAnsi="Times New Roman" w:cs="Times New Roman"/>
          <w:sz w:val="24"/>
          <w:szCs w:val="24"/>
        </w:rPr>
        <w:t>,</w:t>
      </w:r>
      <w:r w:rsidR="005E5821">
        <w:rPr>
          <w:rFonts w:ascii="Times New Roman" w:hAnsi="Times New Roman" w:cs="Times New Roman"/>
          <w:sz w:val="24"/>
          <w:szCs w:val="24"/>
        </w:rPr>
        <w:t xml:space="preserve"> atrasti naujų perspektyvų, idėjų. Mokytojas skatina mokinius pagrįsti savo mintis.</w:t>
      </w:r>
    </w:p>
    <w:p w14:paraId="21283099" w14:textId="77777777" w:rsidR="008836F8" w:rsidRPr="00400C10" w:rsidRDefault="008836F8" w:rsidP="00FA105B">
      <w:pPr>
        <w:spacing w:line="360" w:lineRule="auto"/>
        <w:jc w:val="center"/>
        <w:rPr>
          <w:rFonts w:ascii="Times New Roman" w:hAnsi="Times New Roman" w:cs="Times New Roman"/>
          <w:b/>
          <w:bCs/>
          <w:sz w:val="24"/>
          <w:szCs w:val="24"/>
        </w:rPr>
      </w:pPr>
    </w:p>
    <w:p w14:paraId="1DDD2E82" w14:textId="77777777" w:rsidR="00FA105B" w:rsidRDefault="00FA105B" w:rsidP="00CB43B9">
      <w:pPr>
        <w:spacing w:line="360" w:lineRule="auto"/>
        <w:jc w:val="right"/>
        <w:rPr>
          <w:rFonts w:ascii="Times New Roman" w:hAnsi="Times New Roman" w:cs="Times New Roman"/>
          <w:sz w:val="24"/>
          <w:szCs w:val="24"/>
        </w:rPr>
      </w:pPr>
      <w:r>
        <w:rPr>
          <w:noProof/>
        </w:rPr>
        <w:lastRenderedPageBreak/>
        <w:drawing>
          <wp:inline distT="0" distB="0" distL="0" distR="0" wp14:anchorId="767DB254" wp14:editId="4F2F42D1">
            <wp:extent cx="5731510" cy="3646170"/>
            <wp:effectExtent l="0" t="0" r="2540" b="0"/>
            <wp:docPr id="820950419" name="Picture 1" descr="A cloudy sky over a dese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0950419" name="Picture 1" descr="A cloudy sky over a desert&#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31510" cy="3646170"/>
                    </a:xfrm>
                    <a:prstGeom prst="rect">
                      <a:avLst/>
                    </a:prstGeom>
                    <a:noFill/>
                    <a:ln>
                      <a:noFill/>
                    </a:ln>
                  </pic:spPr>
                </pic:pic>
              </a:graphicData>
            </a:graphic>
          </wp:inline>
        </w:drawing>
      </w:r>
      <w:r w:rsidRPr="00FA105B">
        <w:rPr>
          <w:rFonts w:ascii="Times New Roman" w:hAnsi="Times New Roman" w:cs="Times New Roman"/>
          <w:sz w:val="24"/>
          <w:szCs w:val="24"/>
        </w:rPr>
        <w:t xml:space="preserve">Caspar David Friedrich </w:t>
      </w:r>
      <w:r w:rsidR="00A05C4F">
        <w:rPr>
          <w:rFonts w:ascii="Times New Roman" w:hAnsi="Times New Roman" w:cs="Times New Roman"/>
          <w:sz w:val="24"/>
          <w:szCs w:val="24"/>
        </w:rPr>
        <w:t>„</w:t>
      </w:r>
      <w:r w:rsidRPr="00FA105B">
        <w:rPr>
          <w:rFonts w:ascii="Times New Roman" w:hAnsi="Times New Roman" w:cs="Times New Roman"/>
          <w:sz w:val="24"/>
          <w:szCs w:val="24"/>
        </w:rPr>
        <w:t>Vienuolis prie jūros</w:t>
      </w:r>
      <w:r w:rsidR="00A05C4F">
        <w:rPr>
          <w:rFonts w:ascii="Times New Roman" w:hAnsi="Times New Roman" w:cs="Times New Roman"/>
          <w:sz w:val="24"/>
          <w:szCs w:val="24"/>
        </w:rPr>
        <w:t>“</w:t>
      </w:r>
      <w:r>
        <w:rPr>
          <w:rFonts w:ascii="Times New Roman" w:hAnsi="Times New Roman" w:cs="Times New Roman"/>
          <w:sz w:val="24"/>
          <w:szCs w:val="24"/>
        </w:rPr>
        <w:t xml:space="preserve"> 1810 m</w:t>
      </w:r>
    </w:p>
    <w:p w14:paraId="494DEB4C" w14:textId="77777777" w:rsidR="008836F8" w:rsidRDefault="008836F8" w:rsidP="007C7351">
      <w:pPr>
        <w:spacing w:line="360" w:lineRule="auto"/>
        <w:jc w:val="center"/>
        <w:rPr>
          <w:rFonts w:ascii="Times New Roman" w:hAnsi="Times New Roman" w:cs="Times New Roman"/>
          <w:sz w:val="24"/>
          <w:szCs w:val="24"/>
        </w:rPr>
      </w:pPr>
    </w:p>
    <w:p w14:paraId="4D4893AE" w14:textId="77777777" w:rsidR="007C7351" w:rsidRPr="007C7351" w:rsidRDefault="007C7351" w:rsidP="007C7351">
      <w:pPr>
        <w:spacing w:line="360" w:lineRule="auto"/>
        <w:jc w:val="center"/>
        <w:rPr>
          <w:rFonts w:ascii="Times New Roman" w:hAnsi="Times New Roman" w:cs="Times New Roman"/>
          <w:b/>
          <w:bCs/>
          <w:sz w:val="24"/>
          <w:szCs w:val="24"/>
        </w:rPr>
      </w:pPr>
      <w:r w:rsidRPr="007C7351">
        <w:rPr>
          <w:rFonts w:ascii="Times New Roman" w:hAnsi="Times New Roman" w:cs="Times New Roman"/>
          <w:b/>
          <w:bCs/>
          <w:sz w:val="24"/>
          <w:szCs w:val="24"/>
        </w:rPr>
        <w:t>Apversta klasė</w:t>
      </w:r>
      <w:r w:rsidR="002E02AE">
        <w:rPr>
          <w:rFonts w:ascii="Times New Roman" w:hAnsi="Times New Roman" w:cs="Times New Roman"/>
          <w:b/>
          <w:bCs/>
          <w:sz w:val="24"/>
          <w:szCs w:val="24"/>
        </w:rPr>
        <w:t xml:space="preserve"> ir apibendrinamoji diskusija</w:t>
      </w:r>
    </w:p>
    <w:p w14:paraId="74566894" w14:textId="77777777" w:rsidR="007C7351" w:rsidRPr="00E31A5B" w:rsidRDefault="007C7351" w:rsidP="007C7351">
      <w:pPr>
        <w:spacing w:line="360" w:lineRule="auto"/>
        <w:jc w:val="both"/>
        <w:rPr>
          <w:rFonts w:ascii="Times New Roman" w:hAnsi="Times New Roman" w:cs="Times New Roman"/>
          <w:sz w:val="24"/>
          <w:szCs w:val="24"/>
        </w:rPr>
      </w:pPr>
      <w:r w:rsidRPr="00E31A5B">
        <w:rPr>
          <w:rFonts w:ascii="Times New Roman" w:hAnsi="Times New Roman" w:cs="Times New Roman"/>
          <w:sz w:val="24"/>
          <w:szCs w:val="24"/>
        </w:rPr>
        <w:t>Mokiniai namuose perskaito straipsnį ir/arba išklauso tinklalaidę</w:t>
      </w:r>
      <w:r w:rsidR="000A2B09">
        <w:rPr>
          <w:rFonts w:ascii="Times New Roman" w:hAnsi="Times New Roman" w:cs="Times New Roman"/>
          <w:sz w:val="24"/>
          <w:szCs w:val="24"/>
        </w:rPr>
        <w:t>.</w:t>
      </w:r>
      <w:r w:rsidRPr="00E31A5B">
        <w:rPr>
          <w:rFonts w:ascii="Times New Roman" w:hAnsi="Times New Roman" w:cs="Times New Roman"/>
          <w:sz w:val="24"/>
          <w:szCs w:val="24"/>
        </w:rPr>
        <w:t xml:space="preserve"> </w:t>
      </w:r>
    </w:p>
    <w:p w14:paraId="31F6E4F6" w14:textId="77777777" w:rsidR="007C7351" w:rsidRPr="00E31A5B" w:rsidRDefault="001570A4" w:rsidP="007C7351">
      <w:pPr>
        <w:spacing w:line="360" w:lineRule="auto"/>
        <w:jc w:val="both"/>
        <w:rPr>
          <w:rFonts w:ascii="Times New Roman" w:hAnsi="Times New Roman" w:cs="Times New Roman"/>
          <w:sz w:val="24"/>
          <w:szCs w:val="24"/>
        </w:rPr>
      </w:pPr>
      <w:hyperlink r:id="rId14" w:history="1">
        <w:r w:rsidR="007C7351" w:rsidRPr="00E31A5B">
          <w:rPr>
            <w:rStyle w:val="Hyperlink"/>
            <w:rFonts w:ascii="Times New Roman" w:hAnsi="Times New Roman" w:cs="Times New Roman"/>
            <w:sz w:val="24"/>
            <w:szCs w:val="24"/>
          </w:rPr>
          <w:t>https://www.vle.lt/straipsnis/religijos-filosofija/</w:t>
        </w:r>
      </w:hyperlink>
      <w:r w:rsidR="007C7351" w:rsidRPr="00E31A5B">
        <w:rPr>
          <w:rFonts w:ascii="Times New Roman" w:hAnsi="Times New Roman" w:cs="Times New Roman"/>
          <w:sz w:val="24"/>
          <w:szCs w:val="24"/>
        </w:rPr>
        <w:t xml:space="preserve"> </w:t>
      </w:r>
    </w:p>
    <w:p w14:paraId="67BA7A1F" w14:textId="77777777" w:rsidR="007C7351" w:rsidRPr="00E31A5B" w:rsidRDefault="001570A4" w:rsidP="007C7351">
      <w:pPr>
        <w:spacing w:line="360" w:lineRule="auto"/>
        <w:jc w:val="both"/>
        <w:rPr>
          <w:rFonts w:ascii="Times New Roman" w:hAnsi="Times New Roman" w:cs="Times New Roman"/>
          <w:sz w:val="24"/>
          <w:szCs w:val="24"/>
        </w:rPr>
      </w:pPr>
      <w:hyperlink r:id="rId15" w:history="1">
        <w:r w:rsidR="007C7351" w:rsidRPr="00E31A5B">
          <w:rPr>
            <w:rStyle w:val="Hyperlink"/>
            <w:rFonts w:ascii="Times New Roman" w:hAnsi="Times New Roman" w:cs="Times New Roman"/>
            <w:sz w:val="24"/>
            <w:szCs w:val="24"/>
          </w:rPr>
          <w:t>https://www.youtube.com/watch?v=dDrioOj001o</w:t>
        </w:r>
      </w:hyperlink>
      <w:r w:rsidR="007C7351" w:rsidRPr="00E31A5B">
        <w:rPr>
          <w:rFonts w:ascii="Times New Roman" w:hAnsi="Times New Roman" w:cs="Times New Roman"/>
          <w:sz w:val="24"/>
          <w:szCs w:val="24"/>
        </w:rPr>
        <w:t xml:space="preserve"> </w:t>
      </w:r>
    </w:p>
    <w:p w14:paraId="77EBDF69" w14:textId="77777777" w:rsidR="007C7351" w:rsidRPr="00E31A5B" w:rsidRDefault="007C7351" w:rsidP="007C7351">
      <w:pPr>
        <w:spacing w:line="360" w:lineRule="auto"/>
        <w:jc w:val="both"/>
        <w:rPr>
          <w:rFonts w:ascii="Times New Roman" w:hAnsi="Times New Roman" w:cs="Times New Roman"/>
          <w:sz w:val="24"/>
          <w:szCs w:val="24"/>
        </w:rPr>
      </w:pPr>
      <w:r w:rsidRPr="00E31A5B">
        <w:rPr>
          <w:rFonts w:ascii="Times New Roman" w:hAnsi="Times New Roman" w:cs="Times New Roman"/>
          <w:sz w:val="24"/>
          <w:szCs w:val="24"/>
        </w:rPr>
        <w:t>Pamokoje iš kart einama prie filosofinių klausimų kėlimo.  Mokiniai grupėse remiantis tuo, ką skaitė, klausėsi, suformuoja 3 religijos filosofijos klausimus</w:t>
      </w:r>
      <w:r>
        <w:rPr>
          <w:rFonts w:ascii="Times New Roman" w:hAnsi="Times New Roman" w:cs="Times New Roman"/>
          <w:sz w:val="24"/>
          <w:szCs w:val="24"/>
        </w:rPr>
        <w:t>.</w:t>
      </w:r>
    </w:p>
    <w:p w14:paraId="2EE6AB6B" w14:textId="77777777" w:rsidR="007C7351" w:rsidRPr="00E31A5B" w:rsidRDefault="007C7351" w:rsidP="007C7351">
      <w:pPr>
        <w:spacing w:line="360" w:lineRule="auto"/>
        <w:jc w:val="both"/>
        <w:rPr>
          <w:rFonts w:ascii="Times New Roman" w:hAnsi="Times New Roman" w:cs="Times New Roman"/>
          <w:sz w:val="24"/>
          <w:szCs w:val="24"/>
        </w:rPr>
      </w:pPr>
      <w:r w:rsidRPr="00E31A5B">
        <w:rPr>
          <w:rFonts w:ascii="Times New Roman" w:hAnsi="Times New Roman" w:cs="Times New Roman"/>
          <w:sz w:val="24"/>
          <w:szCs w:val="24"/>
        </w:rPr>
        <w:t>Klausimų pavyzdžiai:</w:t>
      </w:r>
    </w:p>
    <w:p w14:paraId="624AED7A" w14:textId="77777777" w:rsidR="007C7351" w:rsidRDefault="007C7351" w:rsidP="007C7351">
      <w:pPr>
        <w:spacing w:line="360" w:lineRule="auto"/>
        <w:jc w:val="both"/>
        <w:rPr>
          <w:rFonts w:ascii="Times New Roman" w:hAnsi="Times New Roman" w:cs="Times New Roman"/>
          <w:sz w:val="24"/>
          <w:szCs w:val="24"/>
        </w:rPr>
        <w:sectPr w:rsidR="007C7351" w:rsidSect="002E02AE">
          <w:type w:val="continuous"/>
          <w:pgSz w:w="11906" w:h="16838"/>
          <w:pgMar w:top="1440" w:right="1440" w:bottom="1440" w:left="1440" w:header="567" w:footer="567" w:gutter="0"/>
          <w:cols w:space="1296"/>
          <w:docGrid w:linePitch="360"/>
        </w:sectPr>
      </w:pPr>
    </w:p>
    <w:p w14:paraId="6F8557B4" w14:textId="77777777" w:rsidR="007C7351" w:rsidRPr="002E02AE" w:rsidRDefault="007C7351" w:rsidP="002E02AE">
      <w:pPr>
        <w:pStyle w:val="ListParagraph"/>
        <w:numPr>
          <w:ilvl w:val="0"/>
          <w:numId w:val="6"/>
        </w:numPr>
        <w:spacing w:line="360" w:lineRule="auto"/>
        <w:jc w:val="both"/>
        <w:rPr>
          <w:rFonts w:ascii="Times New Roman" w:hAnsi="Times New Roman" w:cs="Times New Roman"/>
          <w:sz w:val="24"/>
          <w:szCs w:val="24"/>
        </w:rPr>
      </w:pPr>
      <w:r w:rsidRPr="002E02AE">
        <w:rPr>
          <w:rFonts w:ascii="Times New Roman" w:hAnsi="Times New Roman" w:cs="Times New Roman"/>
          <w:sz w:val="24"/>
          <w:szCs w:val="24"/>
        </w:rPr>
        <w:t>Ar tikėjimas gali trukdyti užsiimti filosofine praktika?</w:t>
      </w:r>
    </w:p>
    <w:p w14:paraId="6982944A" w14:textId="77777777" w:rsidR="007C7351" w:rsidRPr="002E02AE" w:rsidRDefault="007C7351" w:rsidP="002E02AE">
      <w:pPr>
        <w:pStyle w:val="ListParagraph"/>
        <w:numPr>
          <w:ilvl w:val="0"/>
          <w:numId w:val="6"/>
        </w:numPr>
        <w:spacing w:line="360" w:lineRule="auto"/>
        <w:jc w:val="both"/>
        <w:rPr>
          <w:rFonts w:ascii="Times New Roman" w:hAnsi="Times New Roman" w:cs="Times New Roman"/>
          <w:sz w:val="24"/>
          <w:szCs w:val="24"/>
        </w:rPr>
      </w:pPr>
      <w:r w:rsidRPr="002E02AE">
        <w:rPr>
          <w:rFonts w:ascii="Times New Roman" w:hAnsi="Times New Roman" w:cs="Times New Roman"/>
          <w:sz w:val="24"/>
          <w:szCs w:val="24"/>
        </w:rPr>
        <w:t>Ar filosofija yra religijos priešė?</w:t>
      </w:r>
    </w:p>
    <w:p w14:paraId="517FDD7B" w14:textId="77777777" w:rsidR="007C7351" w:rsidRPr="002E02AE" w:rsidRDefault="007C7351" w:rsidP="002E02AE">
      <w:pPr>
        <w:pStyle w:val="ListParagraph"/>
        <w:numPr>
          <w:ilvl w:val="0"/>
          <w:numId w:val="6"/>
        </w:numPr>
        <w:spacing w:line="360" w:lineRule="auto"/>
        <w:jc w:val="both"/>
        <w:rPr>
          <w:rFonts w:ascii="Times New Roman" w:hAnsi="Times New Roman" w:cs="Times New Roman"/>
          <w:sz w:val="24"/>
          <w:szCs w:val="24"/>
        </w:rPr>
      </w:pPr>
      <w:r w:rsidRPr="002E02AE">
        <w:rPr>
          <w:rFonts w:ascii="Times New Roman" w:hAnsi="Times New Roman" w:cs="Times New Roman"/>
          <w:sz w:val="24"/>
          <w:szCs w:val="24"/>
        </w:rPr>
        <w:t>Koks yra filosofijos ir religijos santykis?</w:t>
      </w:r>
    </w:p>
    <w:p w14:paraId="3160A887" w14:textId="77777777" w:rsidR="007C7351" w:rsidRPr="002E02AE" w:rsidRDefault="007C7351" w:rsidP="002E02AE">
      <w:pPr>
        <w:pStyle w:val="ListParagraph"/>
        <w:numPr>
          <w:ilvl w:val="0"/>
          <w:numId w:val="6"/>
        </w:numPr>
        <w:spacing w:line="360" w:lineRule="auto"/>
        <w:jc w:val="both"/>
        <w:rPr>
          <w:rFonts w:ascii="Times New Roman" w:hAnsi="Times New Roman" w:cs="Times New Roman"/>
          <w:sz w:val="24"/>
          <w:szCs w:val="24"/>
        </w:rPr>
      </w:pPr>
      <w:r w:rsidRPr="002E02AE">
        <w:rPr>
          <w:rFonts w:ascii="Times New Roman" w:hAnsi="Times New Roman" w:cs="Times New Roman"/>
          <w:sz w:val="24"/>
          <w:szCs w:val="24"/>
        </w:rPr>
        <w:t>Kaip gali būti suderinamas protas ir tikėjimas?</w:t>
      </w:r>
    </w:p>
    <w:p w14:paraId="642E0BA6" w14:textId="77777777" w:rsidR="007C7351" w:rsidRDefault="007C7351" w:rsidP="007C7351">
      <w:pPr>
        <w:spacing w:line="360" w:lineRule="auto"/>
        <w:jc w:val="both"/>
        <w:rPr>
          <w:rFonts w:ascii="Times New Roman" w:hAnsi="Times New Roman" w:cs="Times New Roman"/>
          <w:sz w:val="24"/>
          <w:szCs w:val="24"/>
        </w:rPr>
        <w:sectPr w:rsidR="007C7351" w:rsidSect="007C7351">
          <w:type w:val="continuous"/>
          <w:pgSz w:w="11906" w:h="16838"/>
          <w:pgMar w:top="1440" w:right="1440" w:bottom="1440" w:left="1440" w:header="567" w:footer="567" w:gutter="0"/>
          <w:cols w:num="2" w:space="1296"/>
          <w:docGrid w:linePitch="360"/>
        </w:sectPr>
      </w:pPr>
    </w:p>
    <w:p w14:paraId="5581B984" w14:textId="77777777" w:rsidR="007C7351" w:rsidRPr="00E31A5B" w:rsidRDefault="007C7351" w:rsidP="007C7351">
      <w:pPr>
        <w:spacing w:line="360" w:lineRule="auto"/>
        <w:jc w:val="both"/>
        <w:rPr>
          <w:rFonts w:ascii="Times New Roman" w:hAnsi="Times New Roman" w:cs="Times New Roman"/>
          <w:sz w:val="24"/>
          <w:szCs w:val="24"/>
        </w:rPr>
      </w:pPr>
    </w:p>
    <w:p w14:paraId="6CB6F177" w14:textId="77777777" w:rsidR="002E02AE" w:rsidRDefault="007C7351" w:rsidP="007C7351">
      <w:pPr>
        <w:spacing w:line="360" w:lineRule="auto"/>
        <w:jc w:val="both"/>
        <w:rPr>
          <w:rFonts w:ascii="Times New Roman" w:hAnsi="Times New Roman" w:cs="Times New Roman"/>
          <w:sz w:val="24"/>
          <w:szCs w:val="24"/>
        </w:rPr>
      </w:pPr>
      <w:r w:rsidRPr="00E31A5B">
        <w:rPr>
          <w:rFonts w:ascii="Times New Roman" w:hAnsi="Times New Roman" w:cs="Times New Roman"/>
          <w:sz w:val="24"/>
          <w:szCs w:val="24"/>
        </w:rPr>
        <w:lastRenderedPageBreak/>
        <w:t>Mokytojas(-a) surašo iškeltus klausimus ant lentos ir klausia: kokios svarbiausios sąvokos išryškėja klausimuose? (pvz. dievas, religija, filosofija, tikėjimas ir pan.)</w:t>
      </w:r>
      <w:r w:rsidR="00026A60">
        <w:rPr>
          <w:rFonts w:ascii="Times New Roman" w:hAnsi="Times New Roman" w:cs="Times New Roman"/>
          <w:sz w:val="24"/>
          <w:szCs w:val="24"/>
        </w:rPr>
        <w:t xml:space="preserve"> </w:t>
      </w:r>
      <w:r w:rsidRPr="00E31A5B">
        <w:rPr>
          <w:rFonts w:ascii="Times New Roman" w:hAnsi="Times New Roman" w:cs="Times New Roman"/>
          <w:sz w:val="24"/>
          <w:szCs w:val="24"/>
        </w:rPr>
        <w:t xml:space="preserve">Ar įmanoma kaip nors kategorizuoti klausimus? Ar galima teigti,  jog egzistuoja kažkokios religijos filosofijos sritys, kryptys? </w:t>
      </w:r>
      <w:r w:rsidR="00026A60">
        <w:rPr>
          <w:rFonts w:ascii="Times New Roman" w:hAnsi="Times New Roman" w:cs="Times New Roman"/>
          <w:sz w:val="24"/>
          <w:szCs w:val="24"/>
        </w:rPr>
        <w:t xml:space="preserve"> Pagal poreikį, g</w:t>
      </w:r>
      <w:r w:rsidR="002E02AE">
        <w:rPr>
          <w:rFonts w:ascii="Times New Roman" w:hAnsi="Times New Roman" w:cs="Times New Roman"/>
          <w:sz w:val="24"/>
          <w:szCs w:val="24"/>
        </w:rPr>
        <w:t>alima ir kiekvieną klausimą disku</w:t>
      </w:r>
      <w:r w:rsidR="008836F8">
        <w:rPr>
          <w:rFonts w:ascii="Times New Roman" w:hAnsi="Times New Roman" w:cs="Times New Roman"/>
          <w:sz w:val="24"/>
          <w:szCs w:val="24"/>
        </w:rPr>
        <w:t>tu</w:t>
      </w:r>
      <w:r w:rsidR="002E02AE">
        <w:rPr>
          <w:rFonts w:ascii="Times New Roman" w:hAnsi="Times New Roman" w:cs="Times New Roman"/>
          <w:sz w:val="24"/>
          <w:szCs w:val="24"/>
        </w:rPr>
        <w:t>oti, atsakinėti.</w:t>
      </w:r>
    </w:p>
    <w:p w14:paraId="415A4D61" w14:textId="77777777" w:rsidR="00CA2F31" w:rsidRPr="00CB43B9" w:rsidRDefault="00CB43B9" w:rsidP="00CB43B9">
      <w:pPr>
        <w:spacing w:line="360" w:lineRule="auto"/>
        <w:jc w:val="both"/>
        <w:rPr>
          <w:rFonts w:ascii="Times New Roman" w:hAnsi="Times New Roman" w:cs="Times New Roman"/>
          <w:sz w:val="24"/>
          <w:szCs w:val="24"/>
        </w:rPr>
      </w:pPr>
      <w:r>
        <w:rPr>
          <w:rFonts w:ascii="Times New Roman" w:hAnsi="Times New Roman" w:cs="Times New Roman"/>
          <w:sz w:val="24"/>
          <w:szCs w:val="24"/>
        </w:rPr>
        <w:t>Čia taip pat tiktų p</w:t>
      </w:r>
      <w:r w:rsidR="00CA2F31" w:rsidRPr="00CB43B9">
        <w:rPr>
          <w:rFonts w:ascii="Times New Roman" w:hAnsi="Times New Roman" w:cs="Times New Roman"/>
          <w:sz w:val="24"/>
          <w:szCs w:val="24"/>
        </w:rPr>
        <w:t xml:space="preserve">ratimas </w:t>
      </w:r>
      <w:r w:rsidR="00A05C4F">
        <w:rPr>
          <w:rFonts w:ascii="Times New Roman" w:hAnsi="Times New Roman" w:cs="Times New Roman"/>
          <w:sz w:val="24"/>
          <w:szCs w:val="24"/>
        </w:rPr>
        <w:t>„</w:t>
      </w:r>
      <w:r w:rsidR="00CA2F31" w:rsidRPr="00CB43B9">
        <w:rPr>
          <w:rFonts w:ascii="Times New Roman" w:hAnsi="Times New Roman" w:cs="Times New Roman"/>
          <w:sz w:val="24"/>
          <w:szCs w:val="24"/>
        </w:rPr>
        <w:t>Taip, bet</w:t>
      </w:r>
      <w:r w:rsidR="00A05C4F">
        <w:rPr>
          <w:rFonts w:ascii="Times New Roman" w:hAnsi="Times New Roman" w:cs="Times New Roman"/>
          <w:sz w:val="24"/>
          <w:szCs w:val="24"/>
        </w:rPr>
        <w:t>“</w:t>
      </w:r>
      <w:r w:rsidR="00CA2F31" w:rsidRPr="00CB43B9">
        <w:rPr>
          <w:rFonts w:ascii="Times New Roman" w:hAnsi="Times New Roman" w:cs="Times New Roman"/>
          <w:sz w:val="24"/>
          <w:szCs w:val="24"/>
        </w:rPr>
        <w:t xml:space="preserve">. Mokytojas sugalvoja teiginį. Pavyzdžiui: </w:t>
      </w:r>
      <w:r w:rsidR="00A05C4F">
        <w:rPr>
          <w:rFonts w:ascii="Times New Roman" w:hAnsi="Times New Roman" w:cs="Times New Roman"/>
          <w:sz w:val="24"/>
          <w:szCs w:val="24"/>
        </w:rPr>
        <w:t>„</w:t>
      </w:r>
      <w:r w:rsidR="00CA2F31" w:rsidRPr="00CB43B9">
        <w:rPr>
          <w:rFonts w:ascii="Times New Roman" w:hAnsi="Times New Roman" w:cs="Times New Roman"/>
          <w:sz w:val="24"/>
          <w:szCs w:val="24"/>
        </w:rPr>
        <w:t>Protas ir tikėjimas yra nesuderinami</w:t>
      </w:r>
      <w:r w:rsidR="00A05C4F">
        <w:rPr>
          <w:rFonts w:ascii="Times New Roman" w:hAnsi="Times New Roman" w:cs="Times New Roman"/>
          <w:sz w:val="24"/>
          <w:szCs w:val="24"/>
        </w:rPr>
        <w:t>“</w:t>
      </w:r>
      <w:r w:rsidR="00CA2F31" w:rsidRPr="00CB43B9">
        <w:rPr>
          <w:rFonts w:ascii="Times New Roman" w:hAnsi="Times New Roman" w:cs="Times New Roman"/>
          <w:sz w:val="24"/>
          <w:szCs w:val="24"/>
        </w:rPr>
        <w:t xml:space="preserve">. Vėliau kitas mokinys turi sugalvoti teiginį, papildantį arba paneigiantį </w:t>
      </w:r>
      <w:r w:rsidR="00A05C4F">
        <w:rPr>
          <w:rFonts w:ascii="Times New Roman" w:hAnsi="Times New Roman" w:cs="Times New Roman"/>
          <w:sz w:val="24"/>
          <w:szCs w:val="24"/>
        </w:rPr>
        <w:t>„</w:t>
      </w:r>
      <w:r w:rsidR="00CA2F31" w:rsidRPr="00CB43B9">
        <w:rPr>
          <w:rFonts w:ascii="Times New Roman" w:hAnsi="Times New Roman" w:cs="Times New Roman"/>
          <w:sz w:val="24"/>
          <w:szCs w:val="24"/>
        </w:rPr>
        <w:t>taip, bet</w:t>
      </w:r>
      <w:r w:rsidR="00A05C4F">
        <w:rPr>
          <w:rFonts w:ascii="Times New Roman" w:hAnsi="Times New Roman" w:cs="Times New Roman"/>
          <w:sz w:val="24"/>
          <w:szCs w:val="24"/>
        </w:rPr>
        <w:t>“</w:t>
      </w:r>
      <w:r w:rsidR="00CA2F31" w:rsidRPr="00CB43B9">
        <w:rPr>
          <w:rFonts w:ascii="Times New Roman" w:hAnsi="Times New Roman" w:cs="Times New Roman"/>
          <w:sz w:val="24"/>
          <w:szCs w:val="24"/>
        </w:rPr>
        <w:t xml:space="preserve"> ir suformuoti teiginį papildantį ar paneigiantį prieš tai teigtą mintį. </w:t>
      </w:r>
    </w:p>
    <w:p w14:paraId="4057527D" w14:textId="77777777" w:rsidR="00C14DAE" w:rsidRPr="00E31A5B" w:rsidRDefault="00CB43B9" w:rsidP="007C7351">
      <w:pPr>
        <w:spacing w:line="360" w:lineRule="auto"/>
        <w:jc w:val="both"/>
        <w:rPr>
          <w:rFonts w:ascii="Times New Roman" w:hAnsi="Times New Roman" w:cs="Times New Roman"/>
          <w:sz w:val="24"/>
          <w:szCs w:val="24"/>
        </w:rPr>
      </w:pPr>
      <w:r>
        <w:rPr>
          <w:rFonts w:ascii="Times New Roman" w:hAnsi="Times New Roman" w:cs="Times New Roman"/>
          <w:sz w:val="24"/>
          <w:szCs w:val="24"/>
        </w:rPr>
        <w:t>Ši veikla galėtų būti kaip atspirties taškas tolimesniems tyrinėjimams.</w:t>
      </w:r>
    </w:p>
    <w:p w14:paraId="71044D7D" w14:textId="77777777" w:rsidR="004034B6" w:rsidRPr="00026A60" w:rsidRDefault="004034B6" w:rsidP="002E02AE">
      <w:pPr>
        <w:spacing w:line="360" w:lineRule="auto"/>
        <w:jc w:val="center"/>
        <w:rPr>
          <w:rFonts w:ascii="Times New Roman" w:hAnsi="Times New Roman" w:cs="Times New Roman"/>
          <w:b/>
          <w:bCs/>
          <w:sz w:val="24"/>
          <w:szCs w:val="24"/>
        </w:rPr>
      </w:pPr>
      <w:r w:rsidRPr="00026A60">
        <w:rPr>
          <w:rFonts w:ascii="Times New Roman" w:hAnsi="Times New Roman" w:cs="Times New Roman"/>
          <w:b/>
          <w:bCs/>
          <w:sz w:val="24"/>
          <w:szCs w:val="24"/>
        </w:rPr>
        <w:t>PRIEDAI</w:t>
      </w:r>
    </w:p>
    <w:p w14:paraId="4D1DAA92" w14:textId="77777777" w:rsidR="004034B6" w:rsidRDefault="004034B6" w:rsidP="0050587C">
      <w:pPr>
        <w:spacing w:line="360" w:lineRule="auto"/>
        <w:jc w:val="center"/>
        <w:rPr>
          <w:rFonts w:ascii="Times New Roman" w:hAnsi="Times New Roman" w:cs="Times New Roman"/>
          <w:sz w:val="24"/>
          <w:szCs w:val="24"/>
        </w:rPr>
      </w:pPr>
      <w:r>
        <w:rPr>
          <w:noProof/>
        </w:rPr>
        <w:drawing>
          <wp:inline distT="0" distB="0" distL="0" distR="0" wp14:anchorId="2E7B82A2" wp14:editId="534F4868">
            <wp:extent cx="3663538" cy="5172978"/>
            <wp:effectExtent l="0" t="0" r="0" b="8890"/>
            <wp:docPr id="1284754983" name="Picture 2" descr="A poster of a 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4754983" name="Picture 2" descr="A poster of a diagram&#10;&#10;Description automatically generated with medium confidenc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67242" cy="5178208"/>
                    </a:xfrm>
                    <a:prstGeom prst="rect">
                      <a:avLst/>
                    </a:prstGeom>
                    <a:noFill/>
                    <a:ln>
                      <a:noFill/>
                    </a:ln>
                  </pic:spPr>
                </pic:pic>
              </a:graphicData>
            </a:graphic>
          </wp:inline>
        </w:drawing>
      </w:r>
    </w:p>
    <w:p w14:paraId="06258E1E" w14:textId="10E9C6A4" w:rsidR="004034B6" w:rsidRDefault="001570A4" w:rsidP="004034B6">
      <w:pPr>
        <w:spacing w:line="360" w:lineRule="auto"/>
        <w:rPr>
          <w:rFonts w:ascii="Times New Roman" w:hAnsi="Times New Roman" w:cs="Times New Roman"/>
          <w:sz w:val="24"/>
          <w:szCs w:val="24"/>
        </w:rPr>
      </w:pPr>
      <w:hyperlink r:id="rId17" w:history="1">
        <w:r w:rsidR="004034B6" w:rsidRPr="00A27A91">
          <w:rPr>
            <w:rStyle w:val="Hyperlink"/>
            <w:rFonts w:ascii="Times New Roman" w:hAnsi="Times New Roman" w:cs="Times New Roman"/>
            <w:sz w:val="24"/>
            <w:szCs w:val="24"/>
          </w:rPr>
          <w:t>https://www.tvdg.lt/mastymo-mokykla/mastymo-irankiai/mastymo-zemelapiai</w:t>
        </w:r>
      </w:hyperlink>
      <w:r w:rsidR="004034B6">
        <w:rPr>
          <w:rFonts w:ascii="Times New Roman" w:hAnsi="Times New Roman" w:cs="Times New Roman"/>
          <w:sz w:val="24"/>
          <w:szCs w:val="24"/>
        </w:rPr>
        <w:t xml:space="preserve"> </w:t>
      </w:r>
    </w:p>
    <w:p w14:paraId="73764323" w14:textId="12CA7319" w:rsidR="001570A4" w:rsidRPr="00E31A5B" w:rsidRDefault="001570A4" w:rsidP="004034B6">
      <w:pPr>
        <w:spacing w:line="360" w:lineRule="auto"/>
        <w:rPr>
          <w:rFonts w:ascii="Times New Roman" w:hAnsi="Times New Roman" w:cs="Times New Roman"/>
          <w:sz w:val="24"/>
          <w:szCs w:val="24"/>
        </w:rPr>
      </w:pPr>
      <w:r>
        <w:rPr>
          <w:rFonts w:ascii="Times New Roman" w:hAnsi="Times New Roman" w:cs="Times New Roman"/>
          <w:sz w:val="24"/>
          <w:szCs w:val="24"/>
        </w:rPr>
        <w:t>P</w:t>
      </w:r>
      <w:bookmarkStart w:id="0" w:name="_GoBack"/>
      <w:bookmarkEnd w:id="0"/>
      <w:r>
        <w:rPr>
          <w:rFonts w:ascii="Times New Roman" w:hAnsi="Times New Roman" w:cs="Times New Roman"/>
          <w:sz w:val="24"/>
          <w:szCs w:val="24"/>
        </w:rPr>
        <w:t>arengė Justas Dalinkevičius</w:t>
      </w:r>
    </w:p>
    <w:sectPr w:rsidR="001570A4" w:rsidRPr="00E31A5B" w:rsidSect="0050587C">
      <w:type w:val="continuous"/>
      <w:pgSz w:w="11906" w:h="16838"/>
      <w:pgMar w:top="1440" w:right="1440" w:bottom="1440" w:left="144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82281A" w14:textId="77777777" w:rsidR="000F4A7A" w:rsidRDefault="000F4A7A" w:rsidP="004034B6">
      <w:pPr>
        <w:spacing w:after="0" w:line="240" w:lineRule="auto"/>
      </w:pPr>
      <w:r>
        <w:separator/>
      </w:r>
    </w:p>
  </w:endnote>
  <w:endnote w:type="continuationSeparator" w:id="0">
    <w:p w14:paraId="7294EE80" w14:textId="77777777" w:rsidR="000F4A7A" w:rsidRDefault="000F4A7A" w:rsidP="004034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2320F8" w14:textId="77777777" w:rsidR="000F4A7A" w:rsidRDefault="000F4A7A" w:rsidP="004034B6">
      <w:pPr>
        <w:spacing w:after="0" w:line="240" w:lineRule="auto"/>
      </w:pPr>
      <w:r>
        <w:separator/>
      </w:r>
    </w:p>
  </w:footnote>
  <w:footnote w:type="continuationSeparator" w:id="0">
    <w:p w14:paraId="0EF06EC4" w14:textId="77777777" w:rsidR="000F4A7A" w:rsidRDefault="000F4A7A" w:rsidP="004034B6">
      <w:pPr>
        <w:spacing w:after="0" w:line="240" w:lineRule="auto"/>
      </w:pPr>
      <w:r>
        <w:continuationSeparator/>
      </w:r>
    </w:p>
  </w:footnote>
  <w:footnote w:id="1">
    <w:p w14:paraId="52866F3A" w14:textId="77777777" w:rsidR="004034B6" w:rsidRDefault="004034B6">
      <w:pPr>
        <w:pStyle w:val="FootnoteText"/>
      </w:pPr>
      <w:r>
        <w:rPr>
          <w:rStyle w:val="FootnoteReference"/>
        </w:rPr>
        <w:footnoteRef/>
      </w:r>
      <w:r>
        <w:t xml:space="preserve"> Plačiau žiūrėti į priedus</w:t>
      </w:r>
    </w:p>
  </w:footnote>
  <w:footnote w:id="2">
    <w:p w14:paraId="0A65E16F" w14:textId="77777777" w:rsidR="00271933" w:rsidRDefault="00271933" w:rsidP="00271933">
      <w:pPr>
        <w:pStyle w:val="FootnoteText"/>
      </w:pPr>
      <w:r>
        <w:rPr>
          <w:rStyle w:val="FootnoteReference"/>
        </w:rPr>
        <w:footnoteRef/>
      </w:r>
      <w:r>
        <w:t xml:space="preserve"> Plačiau apie metodą: </w:t>
      </w:r>
      <w:hyperlink r:id="rId1" w:history="1">
        <w:r w:rsidRPr="00A27A91">
          <w:rPr>
            <w:rStyle w:val="Hyperlink"/>
          </w:rPr>
          <w:t>https://startsole.org/about/</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16108612"/>
      <w:docPartObj>
        <w:docPartGallery w:val="Page Numbers (Top of Page)"/>
        <w:docPartUnique/>
      </w:docPartObj>
    </w:sdtPr>
    <w:sdtContent>
      <w:p w14:paraId="34ED71A1" w14:textId="77777777" w:rsidR="0050587C" w:rsidRDefault="0050587C">
        <w:pPr>
          <w:pStyle w:val="Header"/>
          <w:jc w:val="center"/>
        </w:pPr>
        <w:r>
          <w:fldChar w:fldCharType="begin"/>
        </w:r>
        <w:r>
          <w:instrText>PAGE   \* MERGEFORMAT</w:instrText>
        </w:r>
        <w:r>
          <w:fldChar w:fldCharType="separate"/>
        </w:r>
        <w:r>
          <w:t>2</w:t>
        </w:r>
        <w:r>
          <w:fldChar w:fldCharType="end"/>
        </w:r>
      </w:p>
    </w:sdtContent>
  </w:sdt>
  <w:p w14:paraId="142D06F5" w14:textId="77777777" w:rsidR="0050587C" w:rsidRDefault="005058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B6B79"/>
    <w:multiLevelType w:val="hybridMultilevel"/>
    <w:tmpl w:val="6AD2547A"/>
    <w:lvl w:ilvl="0" w:tplc="04270005">
      <w:start w:val="1"/>
      <w:numFmt w:val="bullet"/>
      <w:lvlText w:val=""/>
      <w:lvlJc w:val="left"/>
      <w:pPr>
        <w:ind w:left="1440" w:hanging="360"/>
      </w:pPr>
      <w:rPr>
        <w:rFonts w:ascii="Wingdings" w:hAnsi="Wingding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15:restartNumberingAfterBreak="0">
    <w:nsid w:val="18D37AC6"/>
    <w:multiLevelType w:val="hybridMultilevel"/>
    <w:tmpl w:val="0D4A5338"/>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9531BAA"/>
    <w:multiLevelType w:val="hybridMultilevel"/>
    <w:tmpl w:val="DDA481BE"/>
    <w:lvl w:ilvl="0" w:tplc="0427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BFB674C"/>
    <w:multiLevelType w:val="hybridMultilevel"/>
    <w:tmpl w:val="45706F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65D86DD4"/>
    <w:multiLevelType w:val="hybridMultilevel"/>
    <w:tmpl w:val="457E44A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66C317E1"/>
    <w:multiLevelType w:val="hybridMultilevel"/>
    <w:tmpl w:val="7C124CE8"/>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170"/>
    <w:rsid w:val="00026A60"/>
    <w:rsid w:val="00052E18"/>
    <w:rsid w:val="00065A5A"/>
    <w:rsid w:val="000A2B09"/>
    <w:rsid w:val="000F4A7A"/>
    <w:rsid w:val="001079A9"/>
    <w:rsid w:val="001570A4"/>
    <w:rsid w:val="001B4B71"/>
    <w:rsid w:val="001F0552"/>
    <w:rsid w:val="0022164D"/>
    <w:rsid w:val="00266DB5"/>
    <w:rsid w:val="00271933"/>
    <w:rsid w:val="002A68B9"/>
    <w:rsid w:val="002E02AE"/>
    <w:rsid w:val="002E0CBF"/>
    <w:rsid w:val="00316066"/>
    <w:rsid w:val="00353A17"/>
    <w:rsid w:val="00400C10"/>
    <w:rsid w:val="004034B6"/>
    <w:rsid w:val="00452926"/>
    <w:rsid w:val="004E129B"/>
    <w:rsid w:val="004F61E4"/>
    <w:rsid w:val="005051BC"/>
    <w:rsid w:val="0050587C"/>
    <w:rsid w:val="00523D3D"/>
    <w:rsid w:val="005708A2"/>
    <w:rsid w:val="00595B6E"/>
    <w:rsid w:val="005C5170"/>
    <w:rsid w:val="005E5821"/>
    <w:rsid w:val="00657C03"/>
    <w:rsid w:val="006F747C"/>
    <w:rsid w:val="00702952"/>
    <w:rsid w:val="00716379"/>
    <w:rsid w:val="00736D67"/>
    <w:rsid w:val="00774BB8"/>
    <w:rsid w:val="007761CD"/>
    <w:rsid w:val="007B65CA"/>
    <w:rsid w:val="007C7351"/>
    <w:rsid w:val="00800CA6"/>
    <w:rsid w:val="008836F8"/>
    <w:rsid w:val="00932963"/>
    <w:rsid w:val="009625EB"/>
    <w:rsid w:val="009B24C0"/>
    <w:rsid w:val="009C0663"/>
    <w:rsid w:val="009E6648"/>
    <w:rsid w:val="00A05C4F"/>
    <w:rsid w:val="00A4022E"/>
    <w:rsid w:val="00A52AFE"/>
    <w:rsid w:val="00A56488"/>
    <w:rsid w:val="00A60012"/>
    <w:rsid w:val="00AC695C"/>
    <w:rsid w:val="00B2004D"/>
    <w:rsid w:val="00BC3B83"/>
    <w:rsid w:val="00BD5889"/>
    <w:rsid w:val="00C07264"/>
    <w:rsid w:val="00C14DAE"/>
    <w:rsid w:val="00C65CCA"/>
    <w:rsid w:val="00C70602"/>
    <w:rsid w:val="00CA2F31"/>
    <w:rsid w:val="00CB43B9"/>
    <w:rsid w:val="00D255A4"/>
    <w:rsid w:val="00D338C8"/>
    <w:rsid w:val="00D457B3"/>
    <w:rsid w:val="00D51326"/>
    <w:rsid w:val="00D67A2B"/>
    <w:rsid w:val="00E03744"/>
    <w:rsid w:val="00E31A5B"/>
    <w:rsid w:val="00EB0296"/>
    <w:rsid w:val="00EF7073"/>
    <w:rsid w:val="00F071F1"/>
    <w:rsid w:val="00F743E9"/>
    <w:rsid w:val="00FA105B"/>
    <w:rsid w:val="00FE0FBC"/>
    <w:rsid w:val="00FF028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29559"/>
  <w15:chartTrackingRefBased/>
  <w15:docId w15:val="{086E5CF2-7356-4773-8D7A-D7F682301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51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51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517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517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517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51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51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51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517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517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517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517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517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517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51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51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51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5170"/>
    <w:rPr>
      <w:rFonts w:eastAsiaTheme="majorEastAsia" w:cstheme="majorBidi"/>
      <w:color w:val="272727" w:themeColor="text1" w:themeTint="D8"/>
    </w:rPr>
  </w:style>
  <w:style w:type="paragraph" w:styleId="Title">
    <w:name w:val="Title"/>
    <w:basedOn w:val="Normal"/>
    <w:next w:val="Normal"/>
    <w:link w:val="TitleChar"/>
    <w:uiPriority w:val="10"/>
    <w:qFormat/>
    <w:rsid w:val="005C51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51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51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51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5170"/>
    <w:pPr>
      <w:spacing w:before="160"/>
      <w:jc w:val="center"/>
    </w:pPr>
    <w:rPr>
      <w:i/>
      <w:iCs/>
      <w:color w:val="404040" w:themeColor="text1" w:themeTint="BF"/>
    </w:rPr>
  </w:style>
  <w:style w:type="character" w:customStyle="1" w:styleId="QuoteChar">
    <w:name w:val="Quote Char"/>
    <w:basedOn w:val="DefaultParagraphFont"/>
    <w:link w:val="Quote"/>
    <w:uiPriority w:val="29"/>
    <w:rsid w:val="005C5170"/>
    <w:rPr>
      <w:i/>
      <w:iCs/>
      <w:color w:val="404040" w:themeColor="text1" w:themeTint="BF"/>
    </w:rPr>
  </w:style>
  <w:style w:type="paragraph" w:styleId="ListParagraph">
    <w:name w:val="List Paragraph"/>
    <w:basedOn w:val="Normal"/>
    <w:uiPriority w:val="34"/>
    <w:qFormat/>
    <w:rsid w:val="005C5170"/>
    <w:pPr>
      <w:ind w:left="720"/>
      <w:contextualSpacing/>
    </w:pPr>
  </w:style>
  <w:style w:type="character" w:styleId="IntenseEmphasis">
    <w:name w:val="Intense Emphasis"/>
    <w:basedOn w:val="DefaultParagraphFont"/>
    <w:uiPriority w:val="21"/>
    <w:qFormat/>
    <w:rsid w:val="005C5170"/>
    <w:rPr>
      <w:i/>
      <w:iCs/>
      <w:color w:val="0F4761" w:themeColor="accent1" w:themeShade="BF"/>
    </w:rPr>
  </w:style>
  <w:style w:type="paragraph" w:styleId="IntenseQuote">
    <w:name w:val="Intense Quote"/>
    <w:basedOn w:val="Normal"/>
    <w:next w:val="Normal"/>
    <w:link w:val="IntenseQuoteChar"/>
    <w:uiPriority w:val="30"/>
    <w:qFormat/>
    <w:rsid w:val="005C51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5170"/>
    <w:rPr>
      <w:i/>
      <w:iCs/>
      <w:color w:val="0F4761" w:themeColor="accent1" w:themeShade="BF"/>
    </w:rPr>
  </w:style>
  <w:style w:type="character" w:styleId="IntenseReference">
    <w:name w:val="Intense Reference"/>
    <w:basedOn w:val="DefaultParagraphFont"/>
    <w:uiPriority w:val="32"/>
    <w:qFormat/>
    <w:rsid w:val="005C5170"/>
    <w:rPr>
      <w:b/>
      <w:bCs/>
      <w:smallCaps/>
      <w:color w:val="0F4761" w:themeColor="accent1" w:themeShade="BF"/>
      <w:spacing w:val="5"/>
    </w:rPr>
  </w:style>
  <w:style w:type="character" w:styleId="Hyperlink">
    <w:name w:val="Hyperlink"/>
    <w:basedOn w:val="DefaultParagraphFont"/>
    <w:uiPriority w:val="99"/>
    <w:unhideWhenUsed/>
    <w:rsid w:val="005C5170"/>
    <w:rPr>
      <w:color w:val="467886" w:themeColor="hyperlink"/>
      <w:u w:val="single"/>
    </w:rPr>
  </w:style>
  <w:style w:type="character" w:styleId="UnresolvedMention">
    <w:name w:val="Unresolved Mention"/>
    <w:basedOn w:val="DefaultParagraphFont"/>
    <w:uiPriority w:val="99"/>
    <w:semiHidden/>
    <w:unhideWhenUsed/>
    <w:rsid w:val="005C5170"/>
    <w:rPr>
      <w:color w:val="605E5C"/>
      <w:shd w:val="clear" w:color="auto" w:fill="E1DFDD"/>
    </w:rPr>
  </w:style>
  <w:style w:type="character" w:styleId="FollowedHyperlink">
    <w:name w:val="FollowedHyperlink"/>
    <w:basedOn w:val="DefaultParagraphFont"/>
    <w:uiPriority w:val="99"/>
    <w:semiHidden/>
    <w:unhideWhenUsed/>
    <w:rsid w:val="00D51326"/>
    <w:rPr>
      <w:color w:val="96607D" w:themeColor="followedHyperlink"/>
      <w:u w:val="single"/>
    </w:rPr>
  </w:style>
  <w:style w:type="table" w:styleId="TableGrid">
    <w:name w:val="Table Grid"/>
    <w:basedOn w:val="TableNormal"/>
    <w:uiPriority w:val="39"/>
    <w:rsid w:val="005051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4034B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034B6"/>
    <w:rPr>
      <w:sz w:val="20"/>
      <w:szCs w:val="20"/>
    </w:rPr>
  </w:style>
  <w:style w:type="character" w:styleId="FootnoteReference">
    <w:name w:val="footnote reference"/>
    <w:basedOn w:val="DefaultParagraphFont"/>
    <w:uiPriority w:val="99"/>
    <w:semiHidden/>
    <w:unhideWhenUsed/>
    <w:rsid w:val="004034B6"/>
    <w:rPr>
      <w:vertAlign w:val="superscript"/>
    </w:rPr>
  </w:style>
  <w:style w:type="paragraph" w:styleId="Header">
    <w:name w:val="header"/>
    <w:basedOn w:val="Normal"/>
    <w:link w:val="HeaderChar"/>
    <w:uiPriority w:val="99"/>
    <w:unhideWhenUsed/>
    <w:rsid w:val="0050587C"/>
    <w:pPr>
      <w:tabs>
        <w:tab w:val="center" w:pos="4819"/>
        <w:tab w:val="right" w:pos="9638"/>
      </w:tabs>
      <w:spacing w:after="0" w:line="240" w:lineRule="auto"/>
    </w:pPr>
  </w:style>
  <w:style w:type="character" w:customStyle="1" w:styleId="HeaderChar">
    <w:name w:val="Header Char"/>
    <w:basedOn w:val="DefaultParagraphFont"/>
    <w:link w:val="Header"/>
    <w:uiPriority w:val="99"/>
    <w:rsid w:val="0050587C"/>
  </w:style>
  <w:style w:type="paragraph" w:styleId="Footer">
    <w:name w:val="footer"/>
    <w:basedOn w:val="Normal"/>
    <w:link w:val="FooterChar"/>
    <w:uiPriority w:val="99"/>
    <w:unhideWhenUsed/>
    <w:rsid w:val="0050587C"/>
    <w:pPr>
      <w:tabs>
        <w:tab w:val="center" w:pos="4819"/>
        <w:tab w:val="right" w:pos="9638"/>
      </w:tabs>
      <w:spacing w:after="0" w:line="240" w:lineRule="auto"/>
    </w:pPr>
  </w:style>
  <w:style w:type="character" w:customStyle="1" w:styleId="FooterChar">
    <w:name w:val="Footer Char"/>
    <w:basedOn w:val="DefaultParagraphFont"/>
    <w:link w:val="Footer"/>
    <w:uiPriority w:val="99"/>
    <w:rsid w:val="005058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700408">
      <w:bodyDiv w:val="1"/>
      <w:marLeft w:val="0"/>
      <w:marRight w:val="0"/>
      <w:marTop w:val="0"/>
      <w:marBottom w:val="0"/>
      <w:divBdr>
        <w:top w:val="none" w:sz="0" w:space="0" w:color="auto"/>
        <w:left w:val="none" w:sz="0" w:space="0" w:color="auto"/>
        <w:bottom w:val="none" w:sz="0" w:space="0" w:color="auto"/>
        <w:right w:val="none" w:sz="0" w:space="0" w:color="auto"/>
      </w:divBdr>
    </w:div>
    <w:div w:id="531185690">
      <w:bodyDiv w:val="1"/>
      <w:marLeft w:val="0"/>
      <w:marRight w:val="0"/>
      <w:marTop w:val="0"/>
      <w:marBottom w:val="0"/>
      <w:divBdr>
        <w:top w:val="none" w:sz="0" w:space="0" w:color="auto"/>
        <w:left w:val="none" w:sz="0" w:space="0" w:color="auto"/>
        <w:bottom w:val="none" w:sz="0" w:space="0" w:color="auto"/>
        <w:right w:val="none" w:sz="0" w:space="0" w:color="auto"/>
      </w:divBdr>
    </w:div>
    <w:div w:id="681325779">
      <w:bodyDiv w:val="1"/>
      <w:marLeft w:val="0"/>
      <w:marRight w:val="0"/>
      <w:marTop w:val="0"/>
      <w:marBottom w:val="0"/>
      <w:divBdr>
        <w:top w:val="none" w:sz="0" w:space="0" w:color="auto"/>
        <w:left w:val="none" w:sz="0" w:space="0" w:color="auto"/>
        <w:bottom w:val="none" w:sz="0" w:space="0" w:color="auto"/>
        <w:right w:val="none" w:sz="0" w:space="0" w:color="auto"/>
      </w:divBdr>
    </w:div>
    <w:div w:id="1702780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tvdg.lt/mastymo-mokykla/mastymo-irankiai/mastymo-zemelapiai" TargetMode="External"/><Relationship Id="rId2" Type="http://schemas.openxmlformats.org/officeDocument/2006/relationships/customXml" Target="../customXml/item2.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ilosofijamokykloje.lt/vadoveliai/" TargetMode="External"/><Relationship Id="rId5" Type="http://schemas.openxmlformats.org/officeDocument/2006/relationships/numbering" Target="numbering.xml"/><Relationship Id="rId15" Type="http://schemas.openxmlformats.org/officeDocument/2006/relationships/hyperlink" Target="https://www.youtube.com/watch?v=dDrioOj001o"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le.lt/straipsnis/religijos-filosofija/"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startsole.org/abou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66bc0b05b66c10add511d46a58a4d912">
  <xsd:schema xmlns:xsd="http://www.w3.org/2001/XMLSchema" xmlns:xs="http://www.w3.org/2001/XMLSchema" xmlns:p="http://schemas.microsoft.com/office/2006/metadata/properties" xmlns:ns3="bd2a18c2-06d4-44cd-af38-3237b532008a" xmlns:ns4="441e4d8e-a8ab-46be-9694-e40af28e9c61" targetNamespace="http://schemas.microsoft.com/office/2006/metadata/properties" ma:root="true" ma:fieldsID="61ddb2b89502953e4beea1cbb968c2a5" ns3:_="" ns4:_="">
    <xsd:import namespace="bd2a18c2-06d4-44cd-af38-3237b532008a"/>
    <xsd:import namespace="441e4d8e-a8ab-46be-9694-e40af28e9c6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_activity" minOccurs="0"/>
                <xsd:element ref="ns4:MediaServiceObjectDetectorVersions" minOccurs="0"/>
                <xsd:element ref="ns4:MediaLengthInSecond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32FB7-8CE7-4F2C-92D4-B30918DD10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2a18c2-06d4-44cd-af38-3237b532008a"/>
    <ds:schemaRef ds:uri="441e4d8e-a8ab-46be-9694-e40af28e9c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0B2FF3-03CF-4D54-8637-3608600DDD91}">
  <ds:schemaRefs>
    <ds:schemaRef ds:uri="http://schemas.microsoft.com/sharepoint/v3/contenttype/forms"/>
  </ds:schemaRefs>
</ds:datastoreItem>
</file>

<file path=customXml/itemProps3.xml><?xml version="1.0" encoding="utf-8"?>
<ds:datastoreItem xmlns:ds="http://schemas.openxmlformats.org/officeDocument/2006/customXml" ds:itemID="{DC66E899-D228-4AE5-A8AB-AA006E0C7E87}">
  <ds:schemaRefs>
    <ds:schemaRef ds:uri="441e4d8e-a8ab-46be-9694-e40af28e9c61"/>
    <ds:schemaRef ds:uri="http://schemas.openxmlformats.org/package/2006/metadata/core-properties"/>
    <ds:schemaRef ds:uri="http://purl.org/dc/dcmitype/"/>
    <ds:schemaRef ds:uri="http://purl.org/dc/elements/1.1/"/>
    <ds:schemaRef ds:uri="bd2a18c2-06d4-44cd-af38-3237b532008a"/>
    <ds:schemaRef ds:uri="http://www.w3.org/XML/1998/namespace"/>
    <ds:schemaRef ds:uri="http://schemas.microsoft.com/office/infopath/2007/PartnerControls"/>
    <ds:schemaRef ds:uri="http://purl.org/dc/terms/"/>
    <ds:schemaRef ds:uri="http://schemas.microsoft.com/office/2006/documentManagement/types"/>
    <ds:schemaRef ds:uri="http://schemas.microsoft.com/office/2006/metadata/properties"/>
  </ds:schemaRefs>
</ds:datastoreItem>
</file>

<file path=customXml/itemProps4.xml><?xml version="1.0" encoding="utf-8"?>
<ds:datastoreItem xmlns:ds="http://schemas.openxmlformats.org/officeDocument/2006/customXml" ds:itemID="{1796F62B-66D0-4A2A-A623-17BCC5BA5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9953</Words>
  <Characters>5674</Characters>
  <Application>Microsoft Office Word</Application>
  <DocSecurity>0</DocSecurity>
  <Lines>47</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Justas D</dc:creator>
  <cp:keywords/>
  <dc:description/>
  <cp:lastModifiedBy>Edita Sederevičiūtė</cp:lastModifiedBy>
  <cp:revision>3</cp:revision>
  <dcterms:created xsi:type="dcterms:W3CDTF">2024-10-28T09:50:00Z</dcterms:created>
  <dcterms:modified xsi:type="dcterms:W3CDTF">2024-10-28T09:50:00Z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